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15FCD" w14:textId="1A8E2412" w:rsidR="00FE3706" w:rsidRPr="00FE3706" w:rsidRDefault="008332B7" w:rsidP="00FE3706">
      <w:pPr>
        <w:rPr>
          <w:rFonts w:ascii="Arial" w:hAnsi="Arial" w:cs="Arial"/>
          <w:b/>
          <w:sz w:val="28"/>
          <w:szCs w:val="28"/>
        </w:rPr>
      </w:pPr>
      <w:r>
        <w:rPr>
          <w:rFonts w:ascii="Arial" w:hAnsi="Arial" w:cs="Arial"/>
          <w:b/>
          <w:color w:val="000000"/>
          <w:sz w:val="28"/>
          <w:szCs w:val="28"/>
        </w:rPr>
        <w:t>Local Welfare A</w:t>
      </w:r>
      <w:r w:rsidR="00FE3706" w:rsidRPr="00FE3706">
        <w:rPr>
          <w:rFonts w:ascii="Arial" w:hAnsi="Arial" w:cs="Arial"/>
          <w:b/>
          <w:color w:val="000000"/>
          <w:sz w:val="28"/>
          <w:szCs w:val="28"/>
        </w:rPr>
        <w:t>ssistance</w:t>
      </w:r>
      <w:r w:rsidR="00405558">
        <w:rPr>
          <w:rFonts w:ascii="Arial" w:hAnsi="Arial" w:cs="Arial"/>
          <w:b/>
          <w:color w:val="000000"/>
          <w:sz w:val="28"/>
          <w:szCs w:val="28"/>
        </w:rPr>
        <w:t xml:space="preserve"> U</w:t>
      </w:r>
      <w:r>
        <w:rPr>
          <w:rFonts w:ascii="Arial" w:hAnsi="Arial" w:cs="Arial"/>
          <w:b/>
          <w:color w:val="000000"/>
          <w:sz w:val="28"/>
          <w:szCs w:val="28"/>
        </w:rPr>
        <w:t>pdate</w:t>
      </w:r>
    </w:p>
    <w:p w14:paraId="6C115FCE" w14:textId="77777777" w:rsidR="006B3257" w:rsidRDefault="006B3257" w:rsidP="000C3360">
      <w:pPr>
        <w:pStyle w:val="MainText"/>
        <w:rPr>
          <w:rFonts w:ascii="Arial" w:hAnsi="Arial" w:cs="Arial"/>
          <w:b/>
          <w:szCs w:val="22"/>
        </w:rPr>
      </w:pPr>
    </w:p>
    <w:p w14:paraId="6C115FCF" w14:textId="77777777" w:rsidR="00FE3706" w:rsidRPr="00DF2958" w:rsidRDefault="00FE3706" w:rsidP="000C3360">
      <w:pPr>
        <w:pStyle w:val="MainText"/>
        <w:rPr>
          <w:rFonts w:ascii="Arial" w:hAnsi="Arial" w:cs="Arial"/>
          <w:b/>
          <w:szCs w:val="22"/>
        </w:rPr>
      </w:pPr>
    </w:p>
    <w:p w14:paraId="6C115FD0" w14:textId="77777777" w:rsidR="001172B6" w:rsidRPr="00D01450" w:rsidRDefault="001172B6" w:rsidP="000C3360">
      <w:pPr>
        <w:pStyle w:val="MainText"/>
        <w:rPr>
          <w:rFonts w:ascii="Arial" w:hAnsi="Arial" w:cs="Arial"/>
          <w:b/>
          <w:szCs w:val="22"/>
        </w:rPr>
      </w:pPr>
      <w:r w:rsidRPr="00D01450">
        <w:rPr>
          <w:rFonts w:ascii="Arial" w:hAnsi="Arial" w:cs="Arial"/>
          <w:b/>
          <w:szCs w:val="22"/>
        </w:rPr>
        <w:t>Purpose of report</w:t>
      </w:r>
    </w:p>
    <w:p w14:paraId="6C115FD1" w14:textId="77777777" w:rsidR="001172B6" w:rsidRPr="00D01450" w:rsidRDefault="001172B6" w:rsidP="000C3360">
      <w:pPr>
        <w:pStyle w:val="MainText"/>
        <w:rPr>
          <w:rFonts w:ascii="Arial" w:hAnsi="Arial" w:cs="Arial"/>
          <w:szCs w:val="22"/>
        </w:rPr>
      </w:pPr>
    </w:p>
    <w:p w14:paraId="6C115FD2" w14:textId="77777777" w:rsidR="00614A0E" w:rsidRPr="00D01450" w:rsidRDefault="00084E44" w:rsidP="000C3360">
      <w:pPr>
        <w:pStyle w:val="MainText"/>
        <w:rPr>
          <w:rFonts w:ascii="Arial" w:hAnsi="Arial" w:cs="Arial"/>
          <w:szCs w:val="22"/>
        </w:rPr>
      </w:pPr>
      <w:proofErr w:type="gramStart"/>
      <w:r w:rsidRPr="00D01450">
        <w:rPr>
          <w:rFonts w:ascii="Arial" w:hAnsi="Arial" w:cs="Arial"/>
          <w:szCs w:val="22"/>
        </w:rPr>
        <w:t>F</w:t>
      </w:r>
      <w:r w:rsidR="007B7A0E" w:rsidRPr="00D01450">
        <w:rPr>
          <w:rFonts w:ascii="Arial" w:hAnsi="Arial" w:cs="Arial"/>
          <w:szCs w:val="22"/>
        </w:rPr>
        <w:t xml:space="preserve">or </w:t>
      </w:r>
      <w:r w:rsidR="00DF2958" w:rsidRPr="00D01450">
        <w:rPr>
          <w:rFonts w:ascii="Arial" w:hAnsi="Arial" w:cs="Arial"/>
          <w:szCs w:val="22"/>
        </w:rPr>
        <w:t>discussion.</w:t>
      </w:r>
      <w:proofErr w:type="gramEnd"/>
    </w:p>
    <w:p w14:paraId="6C115FD3" w14:textId="77777777" w:rsidR="00963F32" w:rsidRPr="00D01450" w:rsidRDefault="00963F32" w:rsidP="000C3360">
      <w:pPr>
        <w:pStyle w:val="MainText"/>
        <w:rPr>
          <w:rFonts w:ascii="Arial" w:hAnsi="Arial" w:cs="Arial"/>
          <w:b/>
          <w:szCs w:val="22"/>
        </w:rPr>
      </w:pPr>
    </w:p>
    <w:p w14:paraId="6C115FD4" w14:textId="77777777" w:rsidR="000C3360" w:rsidRPr="00D01450" w:rsidRDefault="000C3360" w:rsidP="000C3360">
      <w:pPr>
        <w:pStyle w:val="MainText"/>
        <w:rPr>
          <w:rFonts w:ascii="Arial" w:hAnsi="Arial" w:cs="Arial"/>
          <w:szCs w:val="22"/>
        </w:rPr>
      </w:pPr>
      <w:r w:rsidRPr="00D01450">
        <w:rPr>
          <w:rFonts w:ascii="Arial" w:hAnsi="Arial" w:cs="Arial"/>
          <w:b/>
          <w:szCs w:val="22"/>
        </w:rPr>
        <w:t>Summary</w:t>
      </w:r>
    </w:p>
    <w:p w14:paraId="6C115FD5" w14:textId="77777777" w:rsidR="000C3360" w:rsidRPr="00D01450" w:rsidRDefault="000C3360" w:rsidP="00A601EC">
      <w:pPr>
        <w:pStyle w:val="MainText"/>
        <w:rPr>
          <w:rFonts w:ascii="Arial" w:hAnsi="Arial" w:cs="Arial"/>
          <w:color w:val="FF0000"/>
          <w:szCs w:val="22"/>
        </w:rPr>
      </w:pPr>
    </w:p>
    <w:p w14:paraId="6C115FD6" w14:textId="1F26DC65" w:rsidR="008332B7" w:rsidRPr="00D01450" w:rsidRDefault="00A8167B" w:rsidP="00A8167B">
      <w:pPr>
        <w:rPr>
          <w:rFonts w:ascii="Arial" w:hAnsi="Arial" w:cs="Arial"/>
          <w:szCs w:val="22"/>
        </w:rPr>
      </w:pPr>
      <w:r w:rsidRPr="00D01450">
        <w:rPr>
          <w:rFonts w:ascii="Arial" w:hAnsi="Arial" w:cs="Arial"/>
          <w:szCs w:val="22"/>
        </w:rPr>
        <w:t>This report updates Membe</w:t>
      </w:r>
      <w:r w:rsidR="008332B7" w:rsidRPr="00D01450">
        <w:rPr>
          <w:rFonts w:ascii="Arial" w:hAnsi="Arial" w:cs="Arial"/>
          <w:szCs w:val="22"/>
        </w:rPr>
        <w:t xml:space="preserve">rs on the latest developments on the Local Welfare Assistance fund and associated review by </w:t>
      </w:r>
      <w:r w:rsidR="00D01450" w:rsidRPr="00D01450">
        <w:rPr>
          <w:rFonts w:ascii="Arial" w:hAnsi="Arial" w:cs="Arial"/>
          <w:szCs w:val="22"/>
        </w:rPr>
        <w:t>D</w:t>
      </w:r>
      <w:r w:rsidR="00D01450">
        <w:rPr>
          <w:rFonts w:ascii="Arial" w:hAnsi="Arial" w:cs="Arial"/>
          <w:szCs w:val="22"/>
        </w:rPr>
        <w:t>epartment for Work and Pensions (D</w:t>
      </w:r>
      <w:r w:rsidR="008332B7" w:rsidRPr="00D01450">
        <w:rPr>
          <w:rFonts w:ascii="Arial" w:hAnsi="Arial" w:cs="Arial"/>
          <w:szCs w:val="22"/>
        </w:rPr>
        <w:t>WP</w:t>
      </w:r>
      <w:r w:rsidR="00D01450">
        <w:rPr>
          <w:rFonts w:ascii="Arial" w:hAnsi="Arial" w:cs="Arial"/>
          <w:szCs w:val="22"/>
        </w:rPr>
        <w:t>)</w:t>
      </w:r>
      <w:r w:rsidR="008332B7" w:rsidRPr="00D01450">
        <w:rPr>
          <w:rFonts w:ascii="Arial" w:hAnsi="Arial" w:cs="Arial"/>
          <w:szCs w:val="22"/>
        </w:rPr>
        <w:t xml:space="preserve"> and the LGA.</w:t>
      </w:r>
    </w:p>
    <w:p w14:paraId="6C115FD7" w14:textId="77777777" w:rsidR="00242ED0" w:rsidRPr="00D01450" w:rsidRDefault="00242ED0" w:rsidP="00242ED0">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01450" w14:paraId="6C115FE1" w14:textId="77777777">
        <w:tc>
          <w:tcPr>
            <w:tcW w:w="9157" w:type="dxa"/>
          </w:tcPr>
          <w:p w14:paraId="6C115FD8" w14:textId="77777777" w:rsidR="000C3360" w:rsidRPr="00D01450" w:rsidRDefault="000C3360">
            <w:pPr>
              <w:pStyle w:val="MainText"/>
              <w:rPr>
                <w:rFonts w:ascii="Arial" w:hAnsi="Arial" w:cs="Arial"/>
                <w:b/>
                <w:szCs w:val="22"/>
              </w:rPr>
            </w:pPr>
          </w:p>
          <w:p w14:paraId="6C115FD9" w14:textId="77777777" w:rsidR="000C3360" w:rsidRPr="00D01450" w:rsidRDefault="000C3360" w:rsidP="00FC4A6C">
            <w:pPr>
              <w:pStyle w:val="MainText"/>
              <w:rPr>
                <w:rFonts w:ascii="Arial" w:hAnsi="Arial" w:cs="Arial"/>
                <w:b/>
                <w:szCs w:val="22"/>
              </w:rPr>
            </w:pPr>
            <w:r w:rsidRPr="00D01450">
              <w:rPr>
                <w:rFonts w:ascii="Arial" w:hAnsi="Arial" w:cs="Arial"/>
                <w:b/>
                <w:szCs w:val="22"/>
              </w:rPr>
              <w:t>Recommendation</w:t>
            </w:r>
          </w:p>
          <w:p w14:paraId="6C115FDA" w14:textId="77777777" w:rsidR="00BC6D1E" w:rsidRPr="00D01450" w:rsidRDefault="00BC6D1E" w:rsidP="00BC6D1E">
            <w:pPr>
              <w:rPr>
                <w:rFonts w:ascii="Arial" w:hAnsi="Arial" w:cs="Arial"/>
                <w:szCs w:val="22"/>
              </w:rPr>
            </w:pPr>
          </w:p>
          <w:p w14:paraId="6C115FDB" w14:textId="77777777" w:rsidR="00BC6D1E" w:rsidRPr="00D01450" w:rsidRDefault="00BC6D1E" w:rsidP="00BC6D1E">
            <w:pPr>
              <w:rPr>
                <w:rFonts w:ascii="Arial" w:hAnsi="Arial" w:cs="Arial"/>
                <w:szCs w:val="22"/>
              </w:rPr>
            </w:pPr>
            <w:r w:rsidRPr="00D01450">
              <w:rPr>
                <w:rFonts w:ascii="Arial" w:hAnsi="Arial" w:cs="Arial"/>
                <w:szCs w:val="22"/>
              </w:rPr>
              <w:t>That the Finance Pane</w:t>
            </w:r>
            <w:r w:rsidR="00A67200" w:rsidRPr="00D01450">
              <w:rPr>
                <w:rFonts w:ascii="Arial" w:hAnsi="Arial" w:cs="Arial"/>
                <w:szCs w:val="22"/>
              </w:rPr>
              <w:t>l</w:t>
            </w:r>
            <w:r w:rsidRPr="00D01450">
              <w:rPr>
                <w:rFonts w:ascii="Arial" w:hAnsi="Arial" w:cs="Arial"/>
                <w:szCs w:val="22"/>
              </w:rPr>
              <w:t xml:space="preserve"> note progress and offer any further steer on the issues covered.</w:t>
            </w:r>
          </w:p>
          <w:p w14:paraId="6C115FDC" w14:textId="77777777" w:rsidR="00BC6D1E" w:rsidRPr="00D01450" w:rsidRDefault="00BC6D1E" w:rsidP="00BC6D1E">
            <w:pPr>
              <w:rPr>
                <w:rFonts w:ascii="Arial" w:hAnsi="Arial" w:cs="Arial"/>
                <w:szCs w:val="22"/>
              </w:rPr>
            </w:pPr>
          </w:p>
          <w:p w14:paraId="6C115FDD" w14:textId="77777777" w:rsidR="00BC6D1E" w:rsidRPr="00D01450" w:rsidRDefault="00BC6D1E" w:rsidP="00BC6D1E">
            <w:pPr>
              <w:rPr>
                <w:rFonts w:ascii="Arial" w:hAnsi="Arial" w:cs="Arial"/>
                <w:b/>
                <w:szCs w:val="22"/>
              </w:rPr>
            </w:pPr>
            <w:r w:rsidRPr="00D01450">
              <w:rPr>
                <w:rFonts w:ascii="Arial" w:hAnsi="Arial" w:cs="Arial"/>
                <w:b/>
                <w:szCs w:val="22"/>
              </w:rPr>
              <w:t>Action</w:t>
            </w:r>
          </w:p>
          <w:p w14:paraId="6C115FDE" w14:textId="77777777" w:rsidR="00BC6D1E" w:rsidRPr="00D01450" w:rsidRDefault="00BC6D1E" w:rsidP="00BC6D1E">
            <w:pPr>
              <w:rPr>
                <w:rFonts w:ascii="Arial" w:hAnsi="Arial" w:cs="Arial"/>
                <w:b/>
                <w:szCs w:val="22"/>
              </w:rPr>
            </w:pPr>
          </w:p>
          <w:p w14:paraId="6C115FDF" w14:textId="77777777" w:rsidR="00BC6D1E" w:rsidRPr="00D01450" w:rsidRDefault="00BC6D1E" w:rsidP="00BC6D1E">
            <w:pPr>
              <w:rPr>
                <w:rFonts w:ascii="Arial" w:hAnsi="Arial" w:cs="Arial"/>
                <w:szCs w:val="22"/>
              </w:rPr>
            </w:pPr>
            <w:r w:rsidRPr="00D01450">
              <w:rPr>
                <w:rFonts w:ascii="Arial" w:hAnsi="Arial" w:cs="Arial"/>
                <w:szCs w:val="22"/>
              </w:rPr>
              <w:t xml:space="preserve">Officers to take forward in line with Members’ direction. </w:t>
            </w:r>
          </w:p>
          <w:p w14:paraId="6C115FE0" w14:textId="77777777" w:rsidR="000A3935" w:rsidRPr="00D01450" w:rsidRDefault="000A3935">
            <w:pPr>
              <w:pStyle w:val="MainText"/>
              <w:rPr>
                <w:rFonts w:ascii="Arial" w:hAnsi="Arial" w:cs="Arial"/>
                <w:b/>
                <w:szCs w:val="22"/>
              </w:rPr>
            </w:pPr>
          </w:p>
        </w:tc>
      </w:tr>
    </w:tbl>
    <w:p w14:paraId="6C115FE2" w14:textId="77777777" w:rsidR="00AA6F4D" w:rsidRPr="00D01450"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BC6D1E" w:rsidRPr="00D01450" w14:paraId="6C115FE5" w14:textId="77777777" w:rsidTr="008C03B3">
        <w:tc>
          <w:tcPr>
            <w:tcW w:w="2802" w:type="dxa"/>
            <w:shd w:val="clear" w:color="auto" w:fill="auto"/>
          </w:tcPr>
          <w:p w14:paraId="6C115FE3" w14:textId="77777777" w:rsidR="00BC6D1E" w:rsidRPr="00D01450" w:rsidRDefault="00BC6D1E" w:rsidP="008C03B3">
            <w:pPr>
              <w:spacing w:before="120"/>
              <w:rPr>
                <w:rFonts w:ascii="Arial" w:hAnsi="Arial" w:cs="Arial"/>
                <w:szCs w:val="22"/>
              </w:rPr>
            </w:pPr>
            <w:bookmarkStart w:id="0" w:name="DocBackground"/>
            <w:bookmarkEnd w:id="0"/>
            <w:r w:rsidRPr="00D01450">
              <w:rPr>
                <w:rFonts w:ascii="Arial" w:hAnsi="Arial" w:cs="Arial"/>
                <w:b/>
                <w:szCs w:val="22"/>
              </w:rPr>
              <w:t>Contact officer:</w:t>
            </w:r>
            <w:r w:rsidRPr="00D01450">
              <w:rPr>
                <w:rFonts w:ascii="Arial" w:hAnsi="Arial" w:cs="Arial"/>
                <w:szCs w:val="22"/>
              </w:rPr>
              <w:t xml:space="preserve"> </w:t>
            </w:r>
          </w:p>
        </w:tc>
        <w:tc>
          <w:tcPr>
            <w:tcW w:w="6378" w:type="dxa"/>
            <w:shd w:val="clear" w:color="auto" w:fill="auto"/>
          </w:tcPr>
          <w:p w14:paraId="6C115FE4" w14:textId="77777777" w:rsidR="00BC6D1E" w:rsidRPr="00D01450" w:rsidRDefault="00FE3706" w:rsidP="008C03B3">
            <w:pPr>
              <w:spacing w:before="120"/>
              <w:rPr>
                <w:rFonts w:ascii="Arial" w:hAnsi="Arial" w:cs="Arial"/>
                <w:szCs w:val="22"/>
              </w:rPr>
            </w:pPr>
            <w:r w:rsidRPr="00D01450">
              <w:rPr>
                <w:rFonts w:ascii="Arial" w:hAnsi="Arial" w:cs="Arial"/>
                <w:szCs w:val="22"/>
              </w:rPr>
              <w:t>Dan McCartney</w:t>
            </w:r>
          </w:p>
        </w:tc>
      </w:tr>
      <w:tr w:rsidR="00BC6D1E" w:rsidRPr="00D01450" w14:paraId="6C115FE8" w14:textId="77777777" w:rsidTr="008C03B3">
        <w:tc>
          <w:tcPr>
            <w:tcW w:w="2802" w:type="dxa"/>
            <w:shd w:val="clear" w:color="auto" w:fill="auto"/>
          </w:tcPr>
          <w:p w14:paraId="6C115FE6" w14:textId="77777777" w:rsidR="00BC6D1E" w:rsidRPr="00D01450" w:rsidRDefault="00BC6D1E" w:rsidP="008C03B3">
            <w:pPr>
              <w:spacing w:before="120"/>
              <w:rPr>
                <w:rFonts w:ascii="Arial" w:hAnsi="Arial" w:cs="Arial"/>
                <w:b/>
                <w:szCs w:val="22"/>
              </w:rPr>
            </w:pPr>
            <w:r w:rsidRPr="00D01450">
              <w:rPr>
                <w:rFonts w:ascii="Arial" w:hAnsi="Arial" w:cs="Arial"/>
                <w:b/>
                <w:szCs w:val="22"/>
              </w:rPr>
              <w:t>Position:</w:t>
            </w:r>
          </w:p>
        </w:tc>
        <w:tc>
          <w:tcPr>
            <w:tcW w:w="6378" w:type="dxa"/>
            <w:shd w:val="clear" w:color="auto" w:fill="auto"/>
          </w:tcPr>
          <w:p w14:paraId="6C115FE7" w14:textId="4CD7B637" w:rsidR="00BC6D1E" w:rsidRPr="00D01450" w:rsidRDefault="00D01450" w:rsidP="008C03B3">
            <w:pPr>
              <w:spacing w:before="120"/>
              <w:rPr>
                <w:rFonts w:ascii="Arial" w:hAnsi="Arial" w:cs="Arial"/>
                <w:szCs w:val="22"/>
              </w:rPr>
            </w:pPr>
            <w:r>
              <w:rPr>
                <w:rFonts w:ascii="Arial" w:hAnsi="Arial" w:cs="Arial"/>
                <w:szCs w:val="22"/>
              </w:rPr>
              <w:t>Advise</w:t>
            </w:r>
            <w:r w:rsidR="00B85916" w:rsidRPr="00D01450">
              <w:rPr>
                <w:rFonts w:ascii="Arial" w:hAnsi="Arial" w:cs="Arial"/>
                <w:szCs w:val="22"/>
              </w:rPr>
              <w:t>r</w:t>
            </w:r>
          </w:p>
        </w:tc>
      </w:tr>
      <w:tr w:rsidR="00BC6D1E" w:rsidRPr="00D01450" w14:paraId="6C115FEB" w14:textId="77777777" w:rsidTr="008C03B3">
        <w:tc>
          <w:tcPr>
            <w:tcW w:w="2802" w:type="dxa"/>
            <w:shd w:val="clear" w:color="auto" w:fill="auto"/>
          </w:tcPr>
          <w:p w14:paraId="6C115FE9" w14:textId="77777777" w:rsidR="00BC6D1E" w:rsidRPr="00D01450" w:rsidRDefault="00BC6D1E" w:rsidP="008C03B3">
            <w:pPr>
              <w:spacing w:before="120"/>
              <w:rPr>
                <w:rFonts w:ascii="Arial" w:hAnsi="Arial" w:cs="Arial"/>
                <w:b/>
                <w:szCs w:val="22"/>
              </w:rPr>
            </w:pPr>
            <w:r w:rsidRPr="00D01450">
              <w:rPr>
                <w:rFonts w:ascii="Arial" w:hAnsi="Arial" w:cs="Arial"/>
                <w:b/>
                <w:szCs w:val="22"/>
              </w:rPr>
              <w:t>Phone no:</w:t>
            </w:r>
          </w:p>
        </w:tc>
        <w:tc>
          <w:tcPr>
            <w:tcW w:w="6378" w:type="dxa"/>
            <w:shd w:val="clear" w:color="auto" w:fill="auto"/>
          </w:tcPr>
          <w:p w14:paraId="6C115FEA" w14:textId="77777777" w:rsidR="00BC6D1E" w:rsidRPr="00D01450" w:rsidRDefault="00BC6D1E" w:rsidP="00DD06A8">
            <w:pPr>
              <w:spacing w:before="120"/>
              <w:rPr>
                <w:rFonts w:ascii="Arial" w:hAnsi="Arial" w:cs="Arial"/>
                <w:szCs w:val="22"/>
              </w:rPr>
            </w:pPr>
            <w:r w:rsidRPr="00D01450">
              <w:rPr>
                <w:rFonts w:ascii="Arial" w:hAnsi="Arial" w:cs="Arial"/>
                <w:szCs w:val="22"/>
              </w:rPr>
              <w:t xml:space="preserve">020 7664 </w:t>
            </w:r>
            <w:r w:rsidR="00FE3706" w:rsidRPr="00D01450">
              <w:rPr>
                <w:rFonts w:ascii="Arial" w:hAnsi="Arial" w:cs="Arial"/>
                <w:szCs w:val="22"/>
              </w:rPr>
              <w:t>3238</w:t>
            </w:r>
          </w:p>
        </w:tc>
      </w:tr>
      <w:tr w:rsidR="00BC6D1E" w:rsidRPr="00D01450" w14:paraId="6C115FEE" w14:textId="77777777" w:rsidTr="008C03B3">
        <w:trPr>
          <w:trHeight w:val="507"/>
        </w:trPr>
        <w:tc>
          <w:tcPr>
            <w:tcW w:w="2802" w:type="dxa"/>
            <w:shd w:val="clear" w:color="auto" w:fill="auto"/>
          </w:tcPr>
          <w:p w14:paraId="6C115FEC" w14:textId="77777777" w:rsidR="00BC6D1E" w:rsidRPr="00D01450" w:rsidRDefault="00BC6D1E" w:rsidP="008C03B3">
            <w:pPr>
              <w:spacing w:before="120"/>
              <w:rPr>
                <w:rFonts w:ascii="Arial" w:hAnsi="Arial" w:cs="Arial"/>
                <w:b/>
                <w:szCs w:val="22"/>
              </w:rPr>
            </w:pPr>
            <w:r w:rsidRPr="00D01450">
              <w:rPr>
                <w:rFonts w:ascii="Arial" w:hAnsi="Arial" w:cs="Arial"/>
                <w:b/>
                <w:szCs w:val="22"/>
              </w:rPr>
              <w:t>Email:</w:t>
            </w:r>
          </w:p>
        </w:tc>
        <w:tc>
          <w:tcPr>
            <w:tcW w:w="6378" w:type="dxa"/>
            <w:shd w:val="clear" w:color="auto" w:fill="auto"/>
          </w:tcPr>
          <w:p w14:paraId="6C115FED" w14:textId="77777777" w:rsidR="00BC6D1E" w:rsidRPr="00D01450" w:rsidRDefault="006A0D0B" w:rsidP="00FE3706">
            <w:pPr>
              <w:spacing w:before="120"/>
              <w:rPr>
                <w:rFonts w:ascii="Arial" w:hAnsi="Arial" w:cs="Arial"/>
                <w:szCs w:val="22"/>
              </w:rPr>
            </w:pPr>
            <w:hyperlink r:id="rId9" w:history="1">
              <w:r w:rsidR="00FE3706" w:rsidRPr="00D01450">
                <w:rPr>
                  <w:rStyle w:val="Hyperlink"/>
                  <w:rFonts w:ascii="Arial" w:hAnsi="Arial" w:cs="Arial"/>
                  <w:szCs w:val="22"/>
                </w:rPr>
                <w:t>dan.mccartney@local.gov.uk</w:t>
              </w:r>
            </w:hyperlink>
            <w:r w:rsidR="00DD06A8" w:rsidRPr="00D01450">
              <w:rPr>
                <w:rStyle w:val="ms-profilevalue1"/>
                <w:rFonts w:ascii="Arial" w:hAnsi="Arial" w:cs="Arial"/>
                <w:szCs w:val="22"/>
              </w:rPr>
              <w:t xml:space="preserve">  </w:t>
            </w:r>
          </w:p>
        </w:tc>
      </w:tr>
    </w:tbl>
    <w:p w14:paraId="6C115FEF" w14:textId="77777777" w:rsidR="00DF2958" w:rsidRPr="00DF2958" w:rsidRDefault="00DF2958" w:rsidP="00DF2958">
      <w:pPr>
        <w:pStyle w:val="MainText"/>
        <w:spacing w:before="240" w:after="240"/>
        <w:rPr>
          <w:rFonts w:ascii="Arial" w:hAnsi="Arial" w:cs="Arial"/>
          <w:b/>
          <w:szCs w:val="22"/>
        </w:rPr>
      </w:pPr>
    </w:p>
    <w:p w14:paraId="6C115FF0" w14:textId="09AAFFF8" w:rsidR="00E34EDE" w:rsidRPr="00DF2958" w:rsidRDefault="00E34EDE" w:rsidP="00E34EDE">
      <w:pPr>
        <w:pStyle w:val="MainText"/>
        <w:spacing w:before="240" w:after="240"/>
        <w:rPr>
          <w:rFonts w:ascii="Arial" w:hAnsi="Arial" w:cs="Arial"/>
          <w:b/>
          <w:sz w:val="28"/>
          <w:szCs w:val="28"/>
        </w:rPr>
      </w:pPr>
      <w:r>
        <w:rPr>
          <w:rFonts w:ascii="Arial" w:hAnsi="Arial" w:cs="Arial"/>
          <w:b/>
          <w:sz w:val="28"/>
          <w:szCs w:val="28"/>
        </w:rPr>
        <w:br w:type="page"/>
      </w:r>
      <w:r w:rsidR="008332B7">
        <w:rPr>
          <w:rFonts w:ascii="Arial" w:hAnsi="Arial" w:cs="Arial"/>
          <w:b/>
          <w:color w:val="000000"/>
          <w:sz w:val="28"/>
          <w:szCs w:val="28"/>
        </w:rPr>
        <w:lastRenderedPageBreak/>
        <w:t>Local Welfare A</w:t>
      </w:r>
      <w:r w:rsidR="00FE3706" w:rsidRPr="00FE3706">
        <w:rPr>
          <w:rFonts w:ascii="Arial" w:hAnsi="Arial" w:cs="Arial"/>
          <w:b/>
          <w:color w:val="000000"/>
          <w:sz w:val="28"/>
          <w:szCs w:val="28"/>
        </w:rPr>
        <w:t>ssistance</w:t>
      </w:r>
      <w:r w:rsidR="00405558">
        <w:rPr>
          <w:rFonts w:ascii="Arial" w:hAnsi="Arial" w:cs="Arial"/>
          <w:b/>
          <w:color w:val="000000"/>
          <w:sz w:val="28"/>
          <w:szCs w:val="28"/>
        </w:rPr>
        <w:t xml:space="preserve"> U</w:t>
      </w:r>
      <w:r w:rsidR="008332B7">
        <w:rPr>
          <w:rFonts w:ascii="Arial" w:hAnsi="Arial" w:cs="Arial"/>
          <w:b/>
          <w:color w:val="000000"/>
          <w:sz w:val="28"/>
          <w:szCs w:val="28"/>
        </w:rPr>
        <w:t>pdate</w:t>
      </w:r>
    </w:p>
    <w:p w14:paraId="6C115FF1" w14:textId="77777777" w:rsidR="00A176EB" w:rsidRDefault="00A176EB" w:rsidP="00E34EDE">
      <w:pPr>
        <w:rPr>
          <w:rFonts w:ascii="Arial" w:hAnsi="Arial" w:cs="Arial"/>
          <w:b/>
          <w:color w:val="000000"/>
        </w:rPr>
      </w:pPr>
    </w:p>
    <w:p w14:paraId="6C115FF2" w14:textId="77777777" w:rsidR="00E34EDE" w:rsidRPr="00FE3706" w:rsidRDefault="00FE3706" w:rsidP="00E34EDE">
      <w:pPr>
        <w:rPr>
          <w:rFonts w:ascii="Arial" w:hAnsi="Arial" w:cs="Arial"/>
          <w:b/>
          <w:color w:val="000000"/>
        </w:rPr>
      </w:pPr>
      <w:r w:rsidRPr="00FE3706">
        <w:rPr>
          <w:rFonts w:ascii="Arial" w:hAnsi="Arial" w:cs="Arial"/>
          <w:b/>
          <w:color w:val="000000"/>
        </w:rPr>
        <w:t>Background</w:t>
      </w:r>
    </w:p>
    <w:p w14:paraId="6C115FF3" w14:textId="77777777" w:rsidR="00FE3706" w:rsidRPr="00FE3706" w:rsidRDefault="00FE3706" w:rsidP="00FE3706">
      <w:pPr>
        <w:contextualSpacing/>
        <w:rPr>
          <w:rFonts w:ascii="Arial" w:hAnsi="Arial" w:cs="Arial"/>
        </w:rPr>
      </w:pPr>
    </w:p>
    <w:p w14:paraId="6C115FF4" w14:textId="42C07884" w:rsidR="001444B7" w:rsidRPr="00F056CB" w:rsidRDefault="00FE3706" w:rsidP="00F056CB">
      <w:pPr>
        <w:pStyle w:val="ListParagraph"/>
        <w:numPr>
          <w:ilvl w:val="0"/>
          <w:numId w:val="2"/>
        </w:numPr>
        <w:ind w:left="360" w:hanging="360"/>
        <w:contextualSpacing/>
        <w:rPr>
          <w:rFonts w:ascii="Arial" w:hAnsi="Arial" w:cs="Arial"/>
        </w:rPr>
      </w:pPr>
      <w:r w:rsidRPr="001444B7">
        <w:rPr>
          <w:rFonts w:ascii="Arial" w:hAnsi="Arial" w:cs="Arial"/>
          <w:szCs w:val="22"/>
        </w:rPr>
        <w:t>The Social Fund was administered nationally by the Department for Work and Pensions (DWP) until 2012. Crisis loans and community support grants were localised from 2012/13 as the Local Welfare Assistance fund.</w:t>
      </w:r>
      <w:r w:rsidR="008332B7">
        <w:rPr>
          <w:rFonts w:ascii="Arial" w:hAnsi="Arial" w:cs="Arial"/>
          <w:szCs w:val="22"/>
        </w:rPr>
        <w:t xml:space="preserve"> </w:t>
      </w:r>
      <w:r w:rsidR="00F056CB">
        <w:rPr>
          <w:rFonts w:ascii="Arial" w:hAnsi="Arial" w:cs="Arial"/>
          <w:szCs w:val="22"/>
        </w:rPr>
        <w:t xml:space="preserve">This transfer was accompanied by a 10 per cent cut </w:t>
      </w:r>
      <w:r w:rsidR="002E62E4">
        <w:rPr>
          <w:rFonts w:ascii="Arial" w:hAnsi="Arial" w:cs="Arial"/>
          <w:szCs w:val="22"/>
        </w:rPr>
        <w:t xml:space="preserve">in funding </w:t>
      </w:r>
      <w:r w:rsidR="00F056CB" w:rsidRPr="00F056CB">
        <w:rPr>
          <w:rFonts w:ascii="Arial" w:hAnsi="Arial" w:cs="Arial"/>
          <w:szCs w:val="22"/>
        </w:rPr>
        <w:t xml:space="preserve">and </w:t>
      </w:r>
      <w:r w:rsidRPr="00F056CB">
        <w:rPr>
          <w:rFonts w:ascii="Arial" w:hAnsi="Arial" w:cs="Arial"/>
          <w:szCs w:val="22"/>
        </w:rPr>
        <w:t xml:space="preserve">DWP retained responsibility for loans and advances in relation to delays or errors in payment of benefits. </w:t>
      </w:r>
      <w:r w:rsidR="002E62E4">
        <w:rPr>
          <w:rFonts w:ascii="Arial" w:hAnsi="Arial" w:cs="Arial"/>
          <w:szCs w:val="22"/>
        </w:rPr>
        <w:t xml:space="preserve">County </w:t>
      </w:r>
      <w:r w:rsidR="00BC4CD7">
        <w:rPr>
          <w:rFonts w:ascii="Arial" w:hAnsi="Arial" w:cs="Arial"/>
          <w:szCs w:val="22"/>
        </w:rPr>
        <w:t xml:space="preserve">and </w:t>
      </w:r>
      <w:r w:rsidR="00BC4CD7" w:rsidRPr="00F056CB">
        <w:rPr>
          <w:rFonts w:ascii="Arial" w:hAnsi="Arial" w:cs="Arial"/>
          <w:szCs w:val="22"/>
        </w:rPr>
        <w:t>unitary</w:t>
      </w:r>
      <w:r w:rsidRPr="00F056CB">
        <w:rPr>
          <w:rFonts w:ascii="Arial" w:hAnsi="Arial" w:cs="Arial"/>
          <w:szCs w:val="22"/>
        </w:rPr>
        <w:t xml:space="preserve"> councils were given a share of £144</w:t>
      </w:r>
      <w:r w:rsidR="00BC549B">
        <w:rPr>
          <w:rFonts w:ascii="Arial" w:hAnsi="Arial" w:cs="Arial"/>
          <w:szCs w:val="22"/>
        </w:rPr>
        <w:t xml:space="preserve"> </w:t>
      </w:r>
      <w:r w:rsidRPr="00F056CB">
        <w:rPr>
          <w:rFonts w:ascii="Arial" w:hAnsi="Arial" w:cs="Arial"/>
          <w:szCs w:val="22"/>
        </w:rPr>
        <w:t>m</w:t>
      </w:r>
      <w:r w:rsidR="00BC549B">
        <w:rPr>
          <w:rFonts w:ascii="Arial" w:hAnsi="Arial" w:cs="Arial"/>
          <w:szCs w:val="22"/>
        </w:rPr>
        <w:t>illion</w:t>
      </w:r>
      <w:r w:rsidRPr="00F056CB">
        <w:rPr>
          <w:rFonts w:ascii="Arial" w:hAnsi="Arial" w:cs="Arial"/>
          <w:szCs w:val="22"/>
        </w:rPr>
        <w:t xml:space="preserve"> for 2013/14 and roughly the same for 2014/15.</w:t>
      </w:r>
    </w:p>
    <w:p w14:paraId="6C115FF5" w14:textId="77777777" w:rsidR="001444B7" w:rsidRPr="001444B7" w:rsidRDefault="001444B7" w:rsidP="001444B7">
      <w:pPr>
        <w:pStyle w:val="ListParagraph"/>
        <w:ind w:left="360"/>
        <w:contextualSpacing/>
        <w:rPr>
          <w:rFonts w:ascii="Arial" w:hAnsi="Arial" w:cs="Arial"/>
        </w:rPr>
      </w:pPr>
    </w:p>
    <w:p w14:paraId="6C115FF6" w14:textId="2B2D0EE4" w:rsidR="00707392" w:rsidRPr="00707392" w:rsidRDefault="00F056CB" w:rsidP="00707392">
      <w:pPr>
        <w:pStyle w:val="ListParagraph"/>
        <w:numPr>
          <w:ilvl w:val="0"/>
          <w:numId w:val="2"/>
        </w:numPr>
        <w:ind w:left="360" w:hanging="360"/>
        <w:contextualSpacing/>
        <w:rPr>
          <w:rFonts w:ascii="Arial" w:hAnsi="Arial" w:cs="Arial"/>
        </w:rPr>
      </w:pPr>
      <w:r>
        <w:rPr>
          <w:rFonts w:ascii="Arial" w:hAnsi="Arial" w:cs="Arial"/>
          <w:szCs w:val="22"/>
        </w:rPr>
        <w:t>Councils receive</w:t>
      </w:r>
      <w:r w:rsidR="00FE3706" w:rsidRPr="001444B7">
        <w:rPr>
          <w:rFonts w:ascii="Arial" w:hAnsi="Arial" w:cs="Arial"/>
          <w:szCs w:val="22"/>
        </w:rPr>
        <w:t xml:space="preserve"> the funding as a separately identified, but non-</w:t>
      </w:r>
      <w:proofErr w:type="spellStart"/>
      <w:r w:rsidR="00FE3706" w:rsidRPr="001444B7">
        <w:rPr>
          <w:rFonts w:ascii="Arial" w:hAnsi="Arial" w:cs="Arial"/>
          <w:szCs w:val="22"/>
        </w:rPr>
        <w:t>ringfenced</w:t>
      </w:r>
      <w:proofErr w:type="spellEnd"/>
      <w:r w:rsidR="00FE3706" w:rsidRPr="001444B7">
        <w:rPr>
          <w:rFonts w:ascii="Arial" w:hAnsi="Arial" w:cs="Arial"/>
          <w:szCs w:val="22"/>
        </w:rPr>
        <w:t xml:space="preserve">, grant payment at the beginning of the financial year. In 2015/16 the fund is being withdrawn as a distinct grant and </w:t>
      </w:r>
      <w:r w:rsidR="002E62E4">
        <w:rPr>
          <w:rFonts w:ascii="Arial" w:hAnsi="Arial" w:cs="Arial"/>
          <w:szCs w:val="22"/>
        </w:rPr>
        <w:t>although Ministers take the view it is being</w:t>
      </w:r>
      <w:r w:rsidR="00FE3706" w:rsidRPr="001444B7">
        <w:rPr>
          <w:rFonts w:ascii="Arial" w:hAnsi="Arial" w:cs="Arial"/>
          <w:szCs w:val="22"/>
        </w:rPr>
        <w:t xml:space="preserve"> rolled into core council funding </w:t>
      </w:r>
      <w:r w:rsidR="002E62E4">
        <w:rPr>
          <w:rFonts w:ascii="Arial" w:hAnsi="Arial" w:cs="Arial"/>
          <w:szCs w:val="22"/>
        </w:rPr>
        <w:t xml:space="preserve">it forms part of an </w:t>
      </w:r>
      <w:r w:rsidR="00FE3706" w:rsidRPr="001444B7">
        <w:rPr>
          <w:rFonts w:ascii="Arial" w:hAnsi="Arial" w:cs="Arial"/>
          <w:szCs w:val="22"/>
        </w:rPr>
        <w:t>overall envelope</w:t>
      </w:r>
      <w:r w:rsidR="002E62E4">
        <w:rPr>
          <w:rFonts w:ascii="Arial" w:hAnsi="Arial" w:cs="Arial"/>
          <w:szCs w:val="22"/>
        </w:rPr>
        <w:t xml:space="preserve"> which </w:t>
      </w:r>
      <w:r w:rsidR="008609A8">
        <w:rPr>
          <w:rFonts w:ascii="Arial" w:hAnsi="Arial" w:cs="Arial"/>
          <w:szCs w:val="22"/>
        </w:rPr>
        <w:t xml:space="preserve">will </w:t>
      </w:r>
      <w:r w:rsidR="002E62E4">
        <w:rPr>
          <w:rFonts w:ascii="Arial" w:hAnsi="Arial" w:cs="Arial"/>
          <w:szCs w:val="22"/>
        </w:rPr>
        <w:t xml:space="preserve">be cut by </w:t>
      </w:r>
      <w:r w:rsidR="008609A8">
        <w:rPr>
          <w:rFonts w:ascii="Arial" w:hAnsi="Arial" w:cs="Arial"/>
          <w:szCs w:val="22"/>
        </w:rPr>
        <w:t>8.2 per cent</w:t>
      </w:r>
      <w:r w:rsidR="002E62E4">
        <w:rPr>
          <w:rFonts w:ascii="Arial" w:hAnsi="Arial" w:cs="Arial"/>
          <w:szCs w:val="22"/>
        </w:rPr>
        <w:t xml:space="preserve"> in cash </w:t>
      </w:r>
      <w:r w:rsidR="008609A8">
        <w:rPr>
          <w:rFonts w:ascii="Arial" w:hAnsi="Arial" w:cs="Arial"/>
          <w:szCs w:val="22"/>
        </w:rPr>
        <w:t>terms</w:t>
      </w:r>
      <w:r w:rsidR="006A1CF4">
        <w:rPr>
          <w:rStyle w:val="FootnoteReference"/>
          <w:rFonts w:ascii="Arial" w:hAnsi="Arial" w:cs="Arial"/>
          <w:szCs w:val="22"/>
        </w:rPr>
        <w:footnoteReference w:id="1"/>
      </w:r>
      <w:r w:rsidR="008609A8">
        <w:rPr>
          <w:rFonts w:ascii="Arial" w:hAnsi="Arial" w:cs="Arial"/>
          <w:szCs w:val="22"/>
        </w:rPr>
        <w:t xml:space="preserve"> </w:t>
      </w:r>
      <w:r w:rsidR="002E62E4">
        <w:rPr>
          <w:rFonts w:ascii="Arial" w:hAnsi="Arial" w:cs="Arial"/>
          <w:szCs w:val="22"/>
        </w:rPr>
        <w:t>and so funding for the scheme has in effect been abolished</w:t>
      </w:r>
      <w:r w:rsidR="00FE3706" w:rsidRPr="001444B7">
        <w:rPr>
          <w:rFonts w:ascii="Arial" w:hAnsi="Arial" w:cs="Arial"/>
          <w:szCs w:val="22"/>
        </w:rPr>
        <w:t xml:space="preserve">. </w:t>
      </w:r>
      <w:r w:rsidR="00707392">
        <w:rPr>
          <w:rFonts w:ascii="Arial" w:hAnsi="Arial" w:cs="Arial"/>
          <w:szCs w:val="22"/>
        </w:rPr>
        <w:t>T</w:t>
      </w:r>
      <w:r w:rsidR="00707392" w:rsidRPr="00707392">
        <w:rPr>
          <w:rFonts w:ascii="Arial" w:hAnsi="Arial" w:cs="Arial"/>
          <w:szCs w:val="22"/>
        </w:rPr>
        <w:t xml:space="preserve">he </w:t>
      </w:r>
      <w:r w:rsidR="002E62E4">
        <w:rPr>
          <w:rFonts w:ascii="Arial" w:hAnsi="Arial" w:cs="Arial"/>
          <w:szCs w:val="22"/>
        </w:rPr>
        <w:t xml:space="preserve">Chairman of the </w:t>
      </w:r>
      <w:r w:rsidR="00707392" w:rsidRPr="00707392">
        <w:rPr>
          <w:rFonts w:ascii="Arial" w:hAnsi="Arial" w:cs="Arial"/>
          <w:szCs w:val="22"/>
        </w:rPr>
        <w:t>LGA wr</w:t>
      </w:r>
      <w:r w:rsidR="002E62E4">
        <w:rPr>
          <w:rFonts w:ascii="Arial" w:hAnsi="Arial" w:cs="Arial"/>
          <w:szCs w:val="22"/>
        </w:rPr>
        <w:t>o</w:t>
      </w:r>
      <w:r w:rsidR="00707392" w:rsidRPr="00707392">
        <w:rPr>
          <w:rFonts w:ascii="Arial" w:hAnsi="Arial" w:cs="Arial"/>
          <w:szCs w:val="22"/>
        </w:rPr>
        <w:t>te to</w:t>
      </w:r>
      <w:r w:rsidR="002E62E4">
        <w:rPr>
          <w:rFonts w:ascii="Arial" w:hAnsi="Arial" w:cs="Arial"/>
          <w:szCs w:val="22"/>
        </w:rPr>
        <w:t xml:space="preserve"> </w:t>
      </w:r>
      <w:r w:rsidR="00E65708">
        <w:rPr>
          <w:rFonts w:ascii="Arial" w:hAnsi="Arial" w:cs="Arial"/>
          <w:szCs w:val="22"/>
        </w:rPr>
        <w:t>the Department for Communities and Local Government (</w:t>
      </w:r>
      <w:r w:rsidR="002E62E4">
        <w:rPr>
          <w:rFonts w:ascii="Arial" w:hAnsi="Arial" w:cs="Arial"/>
          <w:szCs w:val="22"/>
        </w:rPr>
        <w:t>DCLG</w:t>
      </w:r>
      <w:r w:rsidR="00E65708">
        <w:rPr>
          <w:rFonts w:ascii="Arial" w:hAnsi="Arial" w:cs="Arial"/>
          <w:szCs w:val="22"/>
        </w:rPr>
        <w:t>)</w:t>
      </w:r>
      <w:r w:rsidR="002E62E4">
        <w:rPr>
          <w:rFonts w:ascii="Arial" w:hAnsi="Arial" w:cs="Arial"/>
          <w:szCs w:val="22"/>
        </w:rPr>
        <w:t xml:space="preserve"> and DWP Ministers </w:t>
      </w:r>
      <w:r w:rsidR="008609A8">
        <w:rPr>
          <w:rFonts w:ascii="Arial" w:hAnsi="Arial" w:cs="Arial"/>
          <w:szCs w:val="22"/>
        </w:rPr>
        <w:t>i</w:t>
      </w:r>
      <w:r w:rsidR="002E62E4">
        <w:rPr>
          <w:rFonts w:ascii="Arial" w:hAnsi="Arial" w:cs="Arial"/>
          <w:szCs w:val="22"/>
        </w:rPr>
        <w:t xml:space="preserve">n </w:t>
      </w:r>
      <w:r w:rsidR="008609A8">
        <w:rPr>
          <w:rFonts w:ascii="Arial" w:hAnsi="Arial" w:cs="Arial"/>
          <w:szCs w:val="22"/>
        </w:rPr>
        <w:t xml:space="preserve">February and March respectively </w:t>
      </w:r>
      <w:r w:rsidR="00707392" w:rsidRPr="00707392">
        <w:rPr>
          <w:rFonts w:ascii="Arial" w:hAnsi="Arial" w:cs="Arial"/>
        </w:rPr>
        <w:t>to raise concerns about its removal</w:t>
      </w:r>
      <w:r w:rsidR="00707392">
        <w:rPr>
          <w:rFonts w:ascii="Arial" w:hAnsi="Arial" w:cs="Arial"/>
        </w:rPr>
        <w:t xml:space="preserve"> </w:t>
      </w:r>
      <w:r w:rsidR="008609A8">
        <w:rPr>
          <w:rFonts w:ascii="Arial" w:hAnsi="Arial" w:cs="Arial"/>
        </w:rPr>
        <w:t>and proposed monitoring</w:t>
      </w:r>
      <w:r w:rsidR="00707392">
        <w:rPr>
          <w:rFonts w:ascii="Arial" w:hAnsi="Arial" w:cs="Arial"/>
          <w:szCs w:val="22"/>
        </w:rPr>
        <w:t>.</w:t>
      </w:r>
    </w:p>
    <w:p w14:paraId="6C115FF7" w14:textId="77777777" w:rsidR="001444B7" w:rsidRPr="001444B7" w:rsidRDefault="001444B7" w:rsidP="001444B7">
      <w:pPr>
        <w:pStyle w:val="ListParagraph"/>
        <w:ind w:left="360"/>
        <w:contextualSpacing/>
        <w:rPr>
          <w:rFonts w:ascii="Arial" w:hAnsi="Arial" w:cs="Arial"/>
        </w:rPr>
      </w:pPr>
    </w:p>
    <w:p w14:paraId="6C115FF8" w14:textId="77777777" w:rsidR="001444B7" w:rsidRPr="001444B7" w:rsidRDefault="00FE3706" w:rsidP="001444B7">
      <w:pPr>
        <w:pStyle w:val="ListParagraph"/>
        <w:numPr>
          <w:ilvl w:val="0"/>
          <w:numId w:val="2"/>
        </w:numPr>
        <w:ind w:left="360" w:hanging="360"/>
        <w:contextualSpacing/>
        <w:rPr>
          <w:rFonts w:ascii="Arial" w:hAnsi="Arial" w:cs="Arial"/>
        </w:rPr>
      </w:pPr>
      <w:r w:rsidRPr="001444B7">
        <w:rPr>
          <w:rFonts w:ascii="Arial" w:hAnsi="Arial" w:cs="Arial"/>
          <w:szCs w:val="22"/>
        </w:rPr>
        <w:t>The localisation of the fund has received a considerable amount</w:t>
      </w:r>
      <w:r w:rsidR="001444B7" w:rsidRPr="001444B7">
        <w:rPr>
          <w:rFonts w:ascii="Arial" w:hAnsi="Arial" w:cs="Arial"/>
          <w:szCs w:val="22"/>
        </w:rPr>
        <w:t xml:space="preserve"> of media coverage and scrutiny, </w:t>
      </w:r>
      <w:r w:rsidRPr="001444B7">
        <w:rPr>
          <w:rFonts w:ascii="Arial" w:hAnsi="Arial" w:cs="Arial"/>
          <w:szCs w:val="22"/>
        </w:rPr>
        <w:t xml:space="preserve">some of which highlighted concerns about the accessibility of local schemes and whether councils were </w:t>
      </w:r>
      <w:r w:rsidR="001444B7" w:rsidRPr="001444B7">
        <w:rPr>
          <w:rFonts w:ascii="Arial" w:hAnsi="Arial" w:cs="Arial"/>
          <w:szCs w:val="22"/>
        </w:rPr>
        <w:t xml:space="preserve">effectively </w:t>
      </w:r>
      <w:r w:rsidRPr="001444B7">
        <w:rPr>
          <w:rFonts w:ascii="Arial" w:hAnsi="Arial" w:cs="Arial"/>
          <w:szCs w:val="22"/>
        </w:rPr>
        <w:t xml:space="preserve">spending </w:t>
      </w:r>
      <w:r w:rsidR="001444B7" w:rsidRPr="001444B7">
        <w:rPr>
          <w:rFonts w:ascii="Arial" w:hAnsi="Arial" w:cs="Arial"/>
          <w:szCs w:val="22"/>
        </w:rPr>
        <w:t xml:space="preserve">or underspending the funding. </w:t>
      </w:r>
    </w:p>
    <w:p w14:paraId="6C115FF9" w14:textId="77777777" w:rsidR="001444B7" w:rsidRDefault="001444B7" w:rsidP="001444B7">
      <w:pPr>
        <w:contextualSpacing/>
        <w:rPr>
          <w:rFonts w:ascii="Arial" w:hAnsi="Arial" w:cs="Arial"/>
        </w:rPr>
      </w:pPr>
    </w:p>
    <w:p w14:paraId="6C115FFB" w14:textId="59F9C127" w:rsidR="001444B7" w:rsidRPr="001444B7" w:rsidRDefault="0006711B" w:rsidP="001444B7">
      <w:pPr>
        <w:rPr>
          <w:rFonts w:ascii="Arial" w:hAnsi="Arial" w:cs="Arial"/>
          <w:b/>
          <w:szCs w:val="22"/>
        </w:rPr>
      </w:pPr>
      <w:r>
        <w:rPr>
          <w:rFonts w:ascii="Arial" w:hAnsi="Arial" w:cs="Arial"/>
          <w:b/>
          <w:szCs w:val="22"/>
        </w:rPr>
        <w:t>Local S</w:t>
      </w:r>
      <w:r w:rsidR="001444B7" w:rsidRPr="001444B7">
        <w:rPr>
          <w:rFonts w:ascii="Arial" w:hAnsi="Arial" w:cs="Arial"/>
          <w:b/>
          <w:szCs w:val="22"/>
        </w:rPr>
        <w:t>chemes</w:t>
      </w:r>
    </w:p>
    <w:p w14:paraId="6C115FFC" w14:textId="77777777" w:rsidR="001444B7" w:rsidRPr="001444B7" w:rsidRDefault="001444B7" w:rsidP="001444B7">
      <w:pPr>
        <w:contextualSpacing/>
        <w:rPr>
          <w:rFonts w:ascii="Arial" w:hAnsi="Arial" w:cs="Arial"/>
        </w:rPr>
      </w:pPr>
    </w:p>
    <w:p w14:paraId="6C115FFD" w14:textId="7228BAE2" w:rsidR="001444B7" w:rsidRPr="00707392" w:rsidRDefault="001444B7" w:rsidP="00707392">
      <w:pPr>
        <w:pStyle w:val="ListParagraph"/>
        <w:numPr>
          <w:ilvl w:val="0"/>
          <w:numId w:val="2"/>
        </w:numPr>
        <w:ind w:left="360" w:hanging="360"/>
        <w:contextualSpacing/>
        <w:rPr>
          <w:rFonts w:ascii="Arial" w:hAnsi="Arial" w:cs="Arial"/>
        </w:rPr>
      </w:pPr>
      <w:r w:rsidRPr="001444B7">
        <w:rPr>
          <w:rFonts w:ascii="Arial" w:hAnsi="Arial" w:cs="Arial"/>
          <w:szCs w:val="22"/>
        </w:rPr>
        <w:t xml:space="preserve">The LGA </w:t>
      </w:r>
      <w:r w:rsidR="00F056CB">
        <w:rPr>
          <w:rFonts w:ascii="Arial" w:hAnsi="Arial" w:cs="Arial"/>
          <w:szCs w:val="22"/>
        </w:rPr>
        <w:t xml:space="preserve">has </w:t>
      </w:r>
      <w:r w:rsidRPr="001444B7">
        <w:rPr>
          <w:rFonts w:ascii="Arial" w:hAnsi="Arial" w:cs="Arial"/>
          <w:szCs w:val="22"/>
        </w:rPr>
        <w:t xml:space="preserve">consulted with councils, including through </w:t>
      </w:r>
      <w:r w:rsidR="00F056CB">
        <w:rPr>
          <w:rFonts w:ascii="Arial" w:hAnsi="Arial" w:cs="Arial"/>
          <w:szCs w:val="22"/>
        </w:rPr>
        <w:t>a number of</w:t>
      </w:r>
      <w:r w:rsidRPr="001444B7">
        <w:rPr>
          <w:rFonts w:ascii="Arial" w:hAnsi="Arial" w:cs="Arial"/>
          <w:szCs w:val="22"/>
        </w:rPr>
        <w:t xml:space="preserve"> round table sessions last autumn, to understand how local schemes</w:t>
      </w:r>
      <w:r w:rsidR="00F056CB">
        <w:rPr>
          <w:rFonts w:ascii="Arial" w:hAnsi="Arial" w:cs="Arial"/>
          <w:szCs w:val="22"/>
        </w:rPr>
        <w:t xml:space="preserve"> were being set up </w:t>
      </w:r>
      <w:r w:rsidRPr="001444B7">
        <w:rPr>
          <w:rFonts w:ascii="Arial" w:hAnsi="Arial" w:cs="Arial"/>
          <w:szCs w:val="22"/>
        </w:rPr>
        <w:t xml:space="preserve">and </w:t>
      </w:r>
      <w:r w:rsidR="00F056CB">
        <w:rPr>
          <w:rFonts w:ascii="Arial" w:hAnsi="Arial" w:cs="Arial"/>
          <w:szCs w:val="22"/>
        </w:rPr>
        <w:t>to ex</w:t>
      </w:r>
      <w:r w:rsidRPr="001444B7">
        <w:rPr>
          <w:rFonts w:ascii="Arial" w:hAnsi="Arial" w:cs="Arial"/>
          <w:szCs w:val="22"/>
        </w:rPr>
        <w:t xml:space="preserve">plore some of the challenges </w:t>
      </w:r>
      <w:r w:rsidR="00F056CB">
        <w:rPr>
          <w:rFonts w:ascii="Arial" w:hAnsi="Arial" w:cs="Arial"/>
          <w:szCs w:val="22"/>
        </w:rPr>
        <w:t xml:space="preserve">and </w:t>
      </w:r>
      <w:r w:rsidRPr="001444B7">
        <w:rPr>
          <w:rFonts w:ascii="Arial" w:hAnsi="Arial" w:cs="Arial"/>
          <w:szCs w:val="22"/>
        </w:rPr>
        <w:t>possible reasons for low take-up.</w:t>
      </w:r>
      <w:r w:rsidR="00707392">
        <w:rPr>
          <w:rFonts w:ascii="Arial" w:hAnsi="Arial" w:cs="Arial"/>
          <w:szCs w:val="22"/>
        </w:rPr>
        <w:t xml:space="preserve"> </w:t>
      </w:r>
      <w:r w:rsidR="00707392" w:rsidRPr="00707392">
        <w:rPr>
          <w:rFonts w:ascii="Arial" w:hAnsi="Arial" w:cs="Arial"/>
          <w:szCs w:val="22"/>
        </w:rPr>
        <w:t xml:space="preserve">This highlighted the </w:t>
      </w:r>
      <w:r w:rsidR="002E62E4">
        <w:rPr>
          <w:rFonts w:ascii="Arial" w:hAnsi="Arial" w:cs="Arial"/>
          <w:szCs w:val="22"/>
        </w:rPr>
        <w:t>extremely innovative and effective ways in which councils have managed the fund compared to the previous DWP-managed model. The former</w:t>
      </w:r>
      <w:r w:rsidRPr="00707392">
        <w:rPr>
          <w:rFonts w:ascii="Arial" w:hAnsi="Arial" w:cs="Arial"/>
          <w:szCs w:val="22"/>
        </w:rPr>
        <w:t xml:space="preserve"> loan</w:t>
      </w:r>
      <w:r w:rsidR="002E62E4">
        <w:rPr>
          <w:rFonts w:ascii="Arial" w:hAnsi="Arial" w:cs="Arial"/>
          <w:szCs w:val="22"/>
        </w:rPr>
        <w:t xml:space="preserve">-based model </w:t>
      </w:r>
      <w:r w:rsidR="00AC2800">
        <w:rPr>
          <w:rFonts w:ascii="Arial" w:hAnsi="Arial" w:cs="Arial"/>
          <w:szCs w:val="22"/>
        </w:rPr>
        <w:t xml:space="preserve">was </w:t>
      </w:r>
      <w:r w:rsidR="00AC2800" w:rsidRPr="00707392">
        <w:rPr>
          <w:rFonts w:ascii="Arial" w:hAnsi="Arial" w:cs="Arial"/>
          <w:szCs w:val="22"/>
        </w:rPr>
        <w:t>difficult</w:t>
      </w:r>
      <w:r w:rsidRPr="00707392">
        <w:rPr>
          <w:rFonts w:ascii="Arial" w:hAnsi="Arial" w:cs="Arial"/>
          <w:szCs w:val="22"/>
        </w:rPr>
        <w:t xml:space="preserve"> to administer and cash payments are highly open to abuse</w:t>
      </w:r>
      <w:r w:rsidR="002E62E4">
        <w:rPr>
          <w:rFonts w:ascii="Arial" w:hAnsi="Arial" w:cs="Arial"/>
          <w:szCs w:val="22"/>
        </w:rPr>
        <w:t>, so many councils have sought better targeted ways of deploying the funding and better understanding the real needs of clients. In particular,</w:t>
      </w:r>
      <w:r w:rsidRPr="00707392">
        <w:rPr>
          <w:rFonts w:ascii="Arial" w:hAnsi="Arial" w:cs="Arial"/>
          <w:szCs w:val="22"/>
        </w:rPr>
        <w:t xml:space="preserve"> councils have made more use of payments in kind</w:t>
      </w:r>
      <w:r w:rsidR="002E62E4">
        <w:rPr>
          <w:rFonts w:ascii="Arial" w:hAnsi="Arial" w:cs="Arial"/>
          <w:szCs w:val="22"/>
        </w:rPr>
        <w:t>,</w:t>
      </w:r>
      <w:r w:rsidRPr="00707392">
        <w:rPr>
          <w:rFonts w:ascii="Arial" w:hAnsi="Arial" w:cs="Arial"/>
          <w:szCs w:val="22"/>
        </w:rPr>
        <w:t xml:space="preserve"> for example second hand white goods and pre-paid vouchers</w:t>
      </w:r>
      <w:r w:rsidR="00F056CB" w:rsidRPr="00707392">
        <w:rPr>
          <w:rFonts w:ascii="Arial" w:hAnsi="Arial" w:cs="Arial"/>
          <w:szCs w:val="22"/>
        </w:rPr>
        <w:t xml:space="preserve">.  Most </w:t>
      </w:r>
      <w:r w:rsidRPr="00707392">
        <w:rPr>
          <w:rFonts w:ascii="Arial" w:hAnsi="Arial" w:cs="Arial"/>
          <w:szCs w:val="22"/>
        </w:rPr>
        <w:t xml:space="preserve">were making a conscious effort to shift emphasis towards early intervention and building resilience and self-reliance. </w:t>
      </w:r>
      <w:r w:rsidR="002E62E4">
        <w:rPr>
          <w:rFonts w:ascii="Arial" w:hAnsi="Arial" w:cs="Arial"/>
          <w:szCs w:val="22"/>
        </w:rPr>
        <w:t>These approaches have helped to make the limited pot of money go further and be more effective in tackling genuine need.</w:t>
      </w:r>
      <w:r w:rsidRPr="00707392">
        <w:rPr>
          <w:rFonts w:ascii="Arial" w:hAnsi="Arial" w:cs="Arial"/>
          <w:szCs w:val="22"/>
        </w:rPr>
        <w:t xml:space="preserve"> </w:t>
      </w:r>
    </w:p>
    <w:p w14:paraId="6C115FFE" w14:textId="77777777" w:rsidR="001444B7" w:rsidRPr="001444B7" w:rsidRDefault="001444B7" w:rsidP="001444B7">
      <w:pPr>
        <w:pStyle w:val="ListParagraph"/>
        <w:ind w:left="360"/>
        <w:contextualSpacing/>
        <w:rPr>
          <w:rFonts w:ascii="Arial" w:hAnsi="Arial" w:cs="Arial"/>
        </w:rPr>
      </w:pPr>
    </w:p>
    <w:p w14:paraId="6C115FFF" w14:textId="77777777" w:rsidR="001444B7" w:rsidRPr="00A266DC" w:rsidRDefault="002E62E4" w:rsidP="001444B7">
      <w:pPr>
        <w:pStyle w:val="ListParagraph"/>
        <w:numPr>
          <w:ilvl w:val="0"/>
          <w:numId w:val="2"/>
        </w:numPr>
        <w:ind w:left="360" w:hanging="360"/>
        <w:contextualSpacing/>
        <w:rPr>
          <w:rFonts w:ascii="Arial" w:hAnsi="Arial" w:cs="Arial"/>
        </w:rPr>
      </w:pPr>
      <w:r>
        <w:rPr>
          <w:rFonts w:ascii="Arial" w:hAnsi="Arial" w:cs="Arial"/>
          <w:szCs w:val="22"/>
        </w:rPr>
        <w:t xml:space="preserve">Some </w:t>
      </w:r>
      <w:proofErr w:type="gramStart"/>
      <w:r w:rsidR="001444B7" w:rsidRPr="001444B7">
        <w:rPr>
          <w:rFonts w:ascii="Arial" w:hAnsi="Arial" w:cs="Arial"/>
          <w:szCs w:val="22"/>
        </w:rPr>
        <w:t>councils</w:t>
      </w:r>
      <w:proofErr w:type="gramEnd"/>
      <w:r w:rsidR="001444B7" w:rsidRPr="001444B7">
        <w:rPr>
          <w:rFonts w:ascii="Arial" w:hAnsi="Arial" w:cs="Arial"/>
          <w:szCs w:val="22"/>
        </w:rPr>
        <w:t xml:space="preserve"> </w:t>
      </w:r>
      <w:r>
        <w:rPr>
          <w:rFonts w:ascii="Arial" w:hAnsi="Arial" w:cs="Arial"/>
          <w:szCs w:val="22"/>
        </w:rPr>
        <w:t xml:space="preserve">have chosen to </w:t>
      </w:r>
      <w:r w:rsidR="001444B7" w:rsidRPr="001444B7">
        <w:rPr>
          <w:rFonts w:ascii="Arial" w:hAnsi="Arial" w:cs="Arial"/>
          <w:szCs w:val="22"/>
        </w:rPr>
        <w:t>pool the grant into their general fund</w:t>
      </w:r>
      <w:r>
        <w:rPr>
          <w:rFonts w:ascii="Arial" w:hAnsi="Arial" w:cs="Arial"/>
          <w:szCs w:val="22"/>
        </w:rPr>
        <w:t>, making it harder to identify the expenditure it has financed</w:t>
      </w:r>
      <w:r w:rsidR="001444B7" w:rsidRPr="001444B7">
        <w:rPr>
          <w:rFonts w:ascii="Arial" w:hAnsi="Arial" w:cs="Arial"/>
          <w:szCs w:val="22"/>
        </w:rPr>
        <w:t xml:space="preserve">. </w:t>
      </w:r>
      <w:r>
        <w:rPr>
          <w:rFonts w:ascii="Arial" w:hAnsi="Arial" w:cs="Arial"/>
          <w:szCs w:val="22"/>
        </w:rPr>
        <w:t>This approach, while completely consistent with the un</w:t>
      </w:r>
      <w:r w:rsidR="008609A8">
        <w:rPr>
          <w:rFonts w:ascii="Arial" w:hAnsi="Arial" w:cs="Arial"/>
          <w:szCs w:val="22"/>
        </w:rPr>
        <w:t>-</w:t>
      </w:r>
      <w:proofErr w:type="spellStart"/>
      <w:r>
        <w:rPr>
          <w:rFonts w:ascii="Arial" w:hAnsi="Arial" w:cs="Arial"/>
          <w:szCs w:val="22"/>
        </w:rPr>
        <w:t>ringfenced</w:t>
      </w:r>
      <w:proofErr w:type="spellEnd"/>
      <w:r>
        <w:rPr>
          <w:rFonts w:ascii="Arial" w:hAnsi="Arial" w:cs="Arial"/>
          <w:szCs w:val="22"/>
        </w:rPr>
        <w:t xml:space="preserve"> nature of the grant, has </w:t>
      </w:r>
      <w:r w:rsidR="001444B7" w:rsidRPr="001444B7">
        <w:rPr>
          <w:rFonts w:ascii="Arial" w:hAnsi="Arial" w:cs="Arial"/>
          <w:szCs w:val="22"/>
        </w:rPr>
        <w:t xml:space="preserve">been cited </w:t>
      </w:r>
      <w:r w:rsidR="00F056CB">
        <w:rPr>
          <w:rFonts w:ascii="Arial" w:hAnsi="Arial" w:cs="Arial"/>
          <w:szCs w:val="22"/>
        </w:rPr>
        <w:t xml:space="preserve">by Government </w:t>
      </w:r>
      <w:r w:rsidR="001444B7" w:rsidRPr="001444B7">
        <w:rPr>
          <w:rFonts w:ascii="Arial" w:hAnsi="Arial" w:cs="Arial"/>
          <w:szCs w:val="22"/>
        </w:rPr>
        <w:t>to support its decision to end the</w:t>
      </w:r>
      <w:r>
        <w:rPr>
          <w:rFonts w:ascii="Arial" w:hAnsi="Arial" w:cs="Arial"/>
          <w:szCs w:val="22"/>
        </w:rPr>
        <w:t xml:space="preserve"> funding.</w:t>
      </w:r>
      <w:r w:rsidR="001444B7" w:rsidRPr="001444B7">
        <w:rPr>
          <w:rFonts w:ascii="Arial" w:hAnsi="Arial" w:cs="Arial"/>
          <w:szCs w:val="22"/>
        </w:rPr>
        <w:t xml:space="preserve"> </w:t>
      </w:r>
    </w:p>
    <w:p w14:paraId="5A839DB1" w14:textId="77777777" w:rsidR="00A266DC" w:rsidRDefault="00A266DC" w:rsidP="00A266DC">
      <w:pPr>
        <w:pStyle w:val="ListParagraph"/>
        <w:ind w:left="360"/>
        <w:contextualSpacing/>
        <w:rPr>
          <w:rFonts w:ascii="Arial" w:hAnsi="Arial" w:cs="Arial"/>
        </w:rPr>
      </w:pPr>
    </w:p>
    <w:p w14:paraId="59A83CE6" w14:textId="77777777" w:rsidR="00A266DC" w:rsidRPr="001444B7" w:rsidRDefault="00A266DC" w:rsidP="00A266DC">
      <w:pPr>
        <w:pStyle w:val="ListParagraph"/>
        <w:ind w:left="360"/>
        <w:contextualSpacing/>
        <w:rPr>
          <w:rFonts w:ascii="Arial" w:hAnsi="Arial" w:cs="Arial"/>
        </w:rPr>
      </w:pPr>
    </w:p>
    <w:p w14:paraId="6C116000" w14:textId="77777777" w:rsidR="00FE3706" w:rsidRDefault="00FE3706" w:rsidP="00E34EDE">
      <w:pPr>
        <w:rPr>
          <w:rFonts w:ascii="Arial" w:hAnsi="Arial" w:cs="Arial"/>
          <w:color w:val="000000"/>
        </w:rPr>
      </w:pPr>
    </w:p>
    <w:p w14:paraId="6C116001" w14:textId="77777777" w:rsidR="00FE3706" w:rsidRDefault="00FE3706" w:rsidP="00E34EDE">
      <w:pPr>
        <w:rPr>
          <w:rFonts w:ascii="Arial" w:hAnsi="Arial" w:cs="Arial"/>
          <w:b/>
          <w:color w:val="000000"/>
        </w:rPr>
      </w:pPr>
      <w:r w:rsidRPr="00FE3706">
        <w:rPr>
          <w:rFonts w:ascii="Arial" w:hAnsi="Arial" w:cs="Arial"/>
          <w:b/>
          <w:color w:val="000000"/>
        </w:rPr>
        <w:lastRenderedPageBreak/>
        <w:t>Government and LGA Review</w:t>
      </w:r>
    </w:p>
    <w:p w14:paraId="6C116003" w14:textId="77777777" w:rsidR="0017300C" w:rsidRPr="0017300C" w:rsidRDefault="0017300C" w:rsidP="0017300C">
      <w:pPr>
        <w:contextualSpacing/>
        <w:rPr>
          <w:rFonts w:ascii="Arial" w:hAnsi="Arial" w:cs="Arial"/>
        </w:rPr>
      </w:pPr>
    </w:p>
    <w:p w14:paraId="6C116004" w14:textId="2BA80938" w:rsidR="0017300C" w:rsidRPr="009A3486" w:rsidRDefault="00F056CB" w:rsidP="0017300C">
      <w:pPr>
        <w:pStyle w:val="ListParagraph"/>
        <w:numPr>
          <w:ilvl w:val="0"/>
          <w:numId w:val="2"/>
        </w:numPr>
        <w:ind w:left="360" w:hanging="360"/>
        <w:contextualSpacing/>
        <w:rPr>
          <w:rFonts w:ascii="Arial" w:hAnsi="Arial" w:cs="Arial"/>
          <w:b/>
        </w:rPr>
      </w:pPr>
      <w:r>
        <w:rPr>
          <w:rFonts w:ascii="Arial" w:hAnsi="Arial" w:cs="Arial"/>
          <w:szCs w:val="22"/>
        </w:rPr>
        <w:t>T</w:t>
      </w:r>
      <w:r w:rsidR="0017300C" w:rsidRPr="0017300C">
        <w:rPr>
          <w:rFonts w:ascii="Arial" w:hAnsi="Arial" w:cs="Arial"/>
          <w:szCs w:val="22"/>
        </w:rPr>
        <w:t>he Government commit</w:t>
      </w:r>
      <w:r w:rsidR="00AF2D1E">
        <w:rPr>
          <w:rFonts w:ascii="Arial" w:hAnsi="Arial" w:cs="Arial"/>
          <w:szCs w:val="22"/>
        </w:rPr>
        <w:t>ted</w:t>
      </w:r>
      <w:r w:rsidR="0017300C" w:rsidRPr="0017300C">
        <w:rPr>
          <w:rFonts w:ascii="Arial" w:hAnsi="Arial" w:cs="Arial"/>
          <w:szCs w:val="22"/>
        </w:rPr>
        <w:t xml:space="preserve"> to a review of local schemes before any future funding decisions were taken</w:t>
      </w:r>
      <w:r w:rsidR="00AF2D1E">
        <w:rPr>
          <w:rFonts w:ascii="Arial" w:hAnsi="Arial" w:cs="Arial"/>
          <w:szCs w:val="22"/>
        </w:rPr>
        <w:t xml:space="preserve"> and councils see the announcement that the funding will end in 2015 as pre-empting that promised review</w:t>
      </w:r>
      <w:r w:rsidR="0017300C" w:rsidRPr="0017300C">
        <w:rPr>
          <w:rFonts w:ascii="Arial" w:hAnsi="Arial" w:cs="Arial"/>
          <w:szCs w:val="22"/>
        </w:rPr>
        <w:t>. The review is</w:t>
      </w:r>
      <w:r w:rsidR="00AF2D1E">
        <w:rPr>
          <w:rFonts w:ascii="Arial" w:hAnsi="Arial" w:cs="Arial"/>
          <w:szCs w:val="22"/>
        </w:rPr>
        <w:t>, though,</w:t>
      </w:r>
      <w:r w:rsidR="0017300C" w:rsidRPr="0017300C">
        <w:rPr>
          <w:rFonts w:ascii="Arial" w:hAnsi="Arial" w:cs="Arial"/>
          <w:szCs w:val="22"/>
        </w:rPr>
        <w:t xml:space="preserve"> now taking place following corresponden</w:t>
      </w:r>
      <w:r w:rsidR="0017300C">
        <w:rPr>
          <w:rFonts w:ascii="Arial" w:hAnsi="Arial" w:cs="Arial"/>
          <w:szCs w:val="22"/>
        </w:rPr>
        <w:t xml:space="preserve">ce between Sir Merrick Cockell </w:t>
      </w:r>
      <w:r w:rsidR="0017300C" w:rsidRPr="0017300C">
        <w:rPr>
          <w:rFonts w:ascii="Arial" w:hAnsi="Arial" w:cs="Arial"/>
          <w:szCs w:val="22"/>
        </w:rPr>
        <w:t>and Steve Web</w:t>
      </w:r>
      <w:r w:rsidR="00AF2D1E">
        <w:rPr>
          <w:rFonts w:ascii="Arial" w:hAnsi="Arial" w:cs="Arial"/>
          <w:szCs w:val="22"/>
        </w:rPr>
        <w:t>b</w:t>
      </w:r>
      <w:r w:rsidR="0017300C" w:rsidRPr="0017300C">
        <w:rPr>
          <w:rFonts w:ascii="Arial" w:hAnsi="Arial" w:cs="Arial"/>
          <w:szCs w:val="22"/>
        </w:rPr>
        <w:t xml:space="preserve"> (Minister</w:t>
      </w:r>
      <w:r w:rsidR="0017300C">
        <w:rPr>
          <w:rFonts w:ascii="Arial" w:hAnsi="Arial" w:cs="Arial"/>
          <w:szCs w:val="22"/>
        </w:rPr>
        <w:t xml:space="preserve"> of State at DWP</w:t>
      </w:r>
      <w:r w:rsidR="0017300C" w:rsidRPr="0017300C">
        <w:rPr>
          <w:rFonts w:ascii="Arial" w:hAnsi="Arial" w:cs="Arial"/>
          <w:szCs w:val="22"/>
        </w:rPr>
        <w:t>)</w:t>
      </w:r>
      <w:r w:rsidR="0017300C">
        <w:rPr>
          <w:rFonts w:ascii="Arial" w:hAnsi="Arial" w:cs="Arial"/>
          <w:szCs w:val="22"/>
        </w:rPr>
        <w:t xml:space="preserve"> </w:t>
      </w:r>
      <w:r w:rsidR="0017300C">
        <w:rPr>
          <w:rFonts w:ascii="Arial" w:hAnsi="Arial" w:cs="Arial"/>
        </w:rPr>
        <w:t xml:space="preserve">(see </w:t>
      </w:r>
      <w:r w:rsidR="00A266DC" w:rsidRPr="00A266DC">
        <w:rPr>
          <w:rFonts w:ascii="Arial" w:hAnsi="Arial" w:cs="Arial"/>
          <w:b/>
          <w:u w:val="single"/>
        </w:rPr>
        <w:t>A</w:t>
      </w:r>
      <w:r w:rsidR="0017300C" w:rsidRPr="00A266DC">
        <w:rPr>
          <w:rFonts w:ascii="Arial" w:hAnsi="Arial" w:cs="Arial"/>
          <w:b/>
          <w:u w:val="single"/>
        </w:rPr>
        <w:t>ppendix A</w:t>
      </w:r>
      <w:r w:rsidR="0017300C" w:rsidRPr="00A266DC">
        <w:rPr>
          <w:rFonts w:ascii="Arial" w:hAnsi="Arial" w:cs="Arial"/>
          <w:b/>
        </w:rPr>
        <w:t>).</w:t>
      </w:r>
      <w:r w:rsidR="0017300C" w:rsidRPr="0017300C">
        <w:rPr>
          <w:rFonts w:ascii="Arial" w:hAnsi="Arial" w:cs="Arial"/>
          <w:szCs w:val="22"/>
        </w:rPr>
        <w:t xml:space="preserve"> The DWP review, based on a questionnaire</w:t>
      </w:r>
      <w:r w:rsidR="00AF2D1E">
        <w:rPr>
          <w:rFonts w:ascii="Arial" w:hAnsi="Arial" w:cs="Arial"/>
          <w:szCs w:val="22"/>
        </w:rPr>
        <w:t>,</w:t>
      </w:r>
      <w:r w:rsidR="0017300C" w:rsidRPr="0017300C">
        <w:rPr>
          <w:rFonts w:ascii="Arial" w:hAnsi="Arial" w:cs="Arial"/>
          <w:szCs w:val="22"/>
        </w:rPr>
        <w:t xml:space="preserve"> </w:t>
      </w:r>
      <w:r w:rsidR="0017300C">
        <w:rPr>
          <w:rFonts w:ascii="Arial" w:hAnsi="Arial" w:cs="Arial"/>
          <w:szCs w:val="22"/>
        </w:rPr>
        <w:t xml:space="preserve">was sent to Chief Executives on 30 April. It </w:t>
      </w:r>
      <w:r>
        <w:rPr>
          <w:rFonts w:ascii="Arial" w:hAnsi="Arial" w:cs="Arial"/>
          <w:szCs w:val="22"/>
        </w:rPr>
        <w:t>seeks</w:t>
      </w:r>
      <w:r w:rsidR="0017300C" w:rsidRPr="0017300C">
        <w:rPr>
          <w:rFonts w:ascii="Arial" w:hAnsi="Arial" w:cs="Arial"/>
          <w:szCs w:val="22"/>
        </w:rPr>
        <w:t xml:space="preserve"> quantitative information on ho</w:t>
      </w:r>
      <w:r w:rsidR="0017300C">
        <w:rPr>
          <w:rFonts w:ascii="Arial" w:hAnsi="Arial" w:cs="Arial"/>
          <w:szCs w:val="22"/>
        </w:rPr>
        <w:t>w councils have spent the fund</w:t>
      </w:r>
      <w:r>
        <w:rPr>
          <w:rFonts w:ascii="Arial" w:hAnsi="Arial" w:cs="Arial"/>
          <w:szCs w:val="22"/>
        </w:rPr>
        <w:t xml:space="preserve"> in 2014/15 and how they intend to spend it in 2014/15</w:t>
      </w:r>
      <w:r w:rsidR="0017300C">
        <w:rPr>
          <w:rFonts w:ascii="Arial" w:hAnsi="Arial" w:cs="Arial"/>
          <w:szCs w:val="22"/>
        </w:rPr>
        <w:t xml:space="preserve"> (</w:t>
      </w:r>
      <w:r w:rsidR="009A3486">
        <w:rPr>
          <w:rFonts w:ascii="Arial" w:hAnsi="Arial" w:cs="Arial"/>
        </w:rPr>
        <w:t>S</w:t>
      </w:r>
      <w:r w:rsidR="0017300C">
        <w:rPr>
          <w:rFonts w:ascii="Arial" w:hAnsi="Arial" w:cs="Arial"/>
        </w:rPr>
        <w:t xml:space="preserve">ee </w:t>
      </w:r>
      <w:r w:rsidR="0017300C" w:rsidRPr="00E674D2">
        <w:rPr>
          <w:rFonts w:ascii="Arial" w:hAnsi="Arial" w:cs="Arial"/>
          <w:b/>
        </w:rPr>
        <w:t xml:space="preserve">Appendix </w:t>
      </w:r>
      <w:r w:rsidR="0017300C" w:rsidRPr="009A3486">
        <w:rPr>
          <w:rFonts w:ascii="Arial" w:hAnsi="Arial" w:cs="Arial"/>
          <w:b/>
        </w:rPr>
        <w:t>B</w:t>
      </w:r>
      <w:r w:rsidR="0017300C" w:rsidRPr="00E674D2">
        <w:rPr>
          <w:rFonts w:ascii="Arial" w:hAnsi="Arial" w:cs="Arial"/>
          <w:b/>
        </w:rPr>
        <w:t xml:space="preserve"> and </w:t>
      </w:r>
      <w:r w:rsidR="0017300C" w:rsidRPr="009A3486">
        <w:rPr>
          <w:rFonts w:ascii="Arial" w:hAnsi="Arial" w:cs="Arial"/>
          <w:b/>
        </w:rPr>
        <w:t>C)</w:t>
      </w:r>
      <w:r w:rsidR="0017300C" w:rsidRPr="009A3486">
        <w:rPr>
          <w:rFonts w:ascii="Arial" w:hAnsi="Arial" w:cs="Arial"/>
        </w:rPr>
        <w:t>.</w:t>
      </w:r>
    </w:p>
    <w:p w14:paraId="6C116005" w14:textId="77777777" w:rsidR="0017300C" w:rsidRPr="0017300C" w:rsidRDefault="0017300C" w:rsidP="0017300C">
      <w:pPr>
        <w:pStyle w:val="ListParagraph"/>
        <w:ind w:left="360"/>
        <w:contextualSpacing/>
        <w:rPr>
          <w:rFonts w:ascii="Arial" w:hAnsi="Arial" w:cs="Arial"/>
        </w:rPr>
      </w:pPr>
    </w:p>
    <w:p w14:paraId="6C116006" w14:textId="77777777" w:rsidR="00367A9A" w:rsidRPr="00367A9A" w:rsidRDefault="0017300C" w:rsidP="00A06716">
      <w:pPr>
        <w:pStyle w:val="ListParagraph"/>
        <w:numPr>
          <w:ilvl w:val="0"/>
          <w:numId w:val="2"/>
        </w:numPr>
        <w:ind w:left="360" w:hanging="360"/>
        <w:contextualSpacing/>
        <w:rPr>
          <w:rFonts w:ascii="Arial" w:hAnsi="Arial" w:cs="Arial"/>
        </w:rPr>
      </w:pPr>
      <w:r w:rsidRPr="0017300C">
        <w:rPr>
          <w:rFonts w:ascii="Arial" w:hAnsi="Arial" w:cs="Arial"/>
          <w:szCs w:val="22"/>
        </w:rPr>
        <w:t xml:space="preserve">The LGA has </w:t>
      </w:r>
      <w:r w:rsidR="00120ECD">
        <w:rPr>
          <w:rFonts w:ascii="Arial" w:hAnsi="Arial" w:cs="Arial"/>
          <w:szCs w:val="22"/>
        </w:rPr>
        <w:t>sought t</w:t>
      </w:r>
      <w:r w:rsidRPr="0017300C">
        <w:rPr>
          <w:rFonts w:ascii="Arial" w:hAnsi="Arial" w:cs="Arial"/>
          <w:szCs w:val="22"/>
        </w:rPr>
        <w:t>o complement this review by carrying out research that provides a narrative and set of examples on the schemes and assistance councils have delivered. The research will contribute to a greater understanding of local welfare schemes via a suite of case studies, which will complement DWP</w:t>
      </w:r>
      <w:r w:rsidR="00AF2D1E">
        <w:rPr>
          <w:rFonts w:ascii="Arial" w:hAnsi="Arial" w:cs="Arial"/>
          <w:szCs w:val="22"/>
        </w:rPr>
        <w:t>’</w:t>
      </w:r>
      <w:r w:rsidRPr="0017300C">
        <w:rPr>
          <w:rFonts w:ascii="Arial" w:hAnsi="Arial" w:cs="Arial"/>
          <w:szCs w:val="22"/>
        </w:rPr>
        <w:t xml:space="preserve">s quantitative study. </w:t>
      </w:r>
      <w:r w:rsidR="00A06716">
        <w:rPr>
          <w:rFonts w:ascii="Arial" w:hAnsi="Arial" w:cs="Arial"/>
          <w:szCs w:val="22"/>
        </w:rPr>
        <w:t xml:space="preserve">The LGA research will cover </w:t>
      </w:r>
      <w:r w:rsidR="00367A9A">
        <w:rPr>
          <w:rFonts w:ascii="Arial" w:hAnsi="Arial" w:cs="Arial"/>
          <w:szCs w:val="22"/>
        </w:rPr>
        <w:t>the set up processes and challenges councils faced, how the schemes were managed, their outcomes and the impact of the removal of separately identifiable funding from 2015/16.</w:t>
      </w:r>
      <w:r w:rsidR="00AF2D1E">
        <w:rPr>
          <w:rFonts w:ascii="Arial" w:hAnsi="Arial" w:cs="Arial"/>
          <w:szCs w:val="22"/>
        </w:rPr>
        <w:t xml:space="preserve"> In particular, it will seek to show how local management of the fund has led to innovation, better targeting, and effective prevention and demand management. </w:t>
      </w:r>
    </w:p>
    <w:p w14:paraId="6C116007" w14:textId="77777777" w:rsidR="00A06716" w:rsidRPr="00367A9A" w:rsidRDefault="00A06716" w:rsidP="00367A9A">
      <w:pPr>
        <w:contextualSpacing/>
        <w:rPr>
          <w:rFonts w:ascii="Arial" w:hAnsi="Arial" w:cs="Arial"/>
        </w:rPr>
      </w:pPr>
    </w:p>
    <w:p w14:paraId="6C116009" w14:textId="5F18E7E7" w:rsidR="00B972F7" w:rsidRPr="00B02C95" w:rsidRDefault="00A06716" w:rsidP="00B972F7">
      <w:pPr>
        <w:pStyle w:val="ListParagraph"/>
        <w:numPr>
          <w:ilvl w:val="0"/>
          <w:numId w:val="2"/>
        </w:numPr>
        <w:ind w:left="360" w:hanging="360"/>
        <w:contextualSpacing/>
        <w:rPr>
          <w:rFonts w:ascii="Arial" w:hAnsi="Arial" w:cs="Arial"/>
        </w:rPr>
      </w:pPr>
      <w:r>
        <w:rPr>
          <w:rFonts w:ascii="Arial" w:hAnsi="Arial" w:cs="Arial"/>
          <w:szCs w:val="22"/>
        </w:rPr>
        <w:t>The case study research</w:t>
      </w:r>
      <w:r w:rsidR="0017300C" w:rsidRPr="0017300C">
        <w:rPr>
          <w:rFonts w:ascii="Arial" w:hAnsi="Arial" w:cs="Arial"/>
          <w:szCs w:val="22"/>
        </w:rPr>
        <w:t xml:space="preserve"> will support lobbying on future funding, and provide examples of good practice and efficient support for vulnerable people, which can be shared across the sector.</w:t>
      </w:r>
      <w:r w:rsidR="00F056CB">
        <w:rPr>
          <w:rFonts w:ascii="Arial" w:hAnsi="Arial" w:cs="Arial"/>
          <w:szCs w:val="22"/>
        </w:rPr>
        <w:t xml:space="preserve"> A request for </w:t>
      </w:r>
      <w:r w:rsidR="00AD0B07">
        <w:rPr>
          <w:rFonts w:ascii="Arial" w:hAnsi="Arial" w:cs="Arial"/>
          <w:szCs w:val="22"/>
        </w:rPr>
        <w:t>examples, to be sent to the LGA</w:t>
      </w:r>
      <w:r w:rsidR="00120ECD">
        <w:rPr>
          <w:rFonts w:ascii="Arial" w:hAnsi="Arial" w:cs="Arial"/>
          <w:szCs w:val="22"/>
        </w:rPr>
        <w:t>,</w:t>
      </w:r>
      <w:r w:rsidR="00AD0B07">
        <w:rPr>
          <w:rFonts w:ascii="Arial" w:hAnsi="Arial" w:cs="Arial"/>
          <w:szCs w:val="22"/>
        </w:rPr>
        <w:t xml:space="preserve"> was included in the DWP letter to Chief Executives.</w:t>
      </w:r>
    </w:p>
    <w:p w14:paraId="6C11600A" w14:textId="77777777" w:rsidR="00B972F7" w:rsidRDefault="00B972F7" w:rsidP="00B972F7">
      <w:pPr>
        <w:pStyle w:val="ListParagraph"/>
        <w:ind w:left="360"/>
        <w:contextualSpacing/>
        <w:rPr>
          <w:rFonts w:ascii="Arial" w:hAnsi="Arial" w:cs="Arial"/>
        </w:rPr>
      </w:pPr>
    </w:p>
    <w:p w14:paraId="6C11600B" w14:textId="77777777" w:rsidR="00B972F7" w:rsidRPr="00B972F7" w:rsidRDefault="00B972F7" w:rsidP="00B972F7">
      <w:pPr>
        <w:rPr>
          <w:rFonts w:ascii="Arial" w:hAnsi="Arial" w:cs="Arial"/>
          <w:b/>
          <w:color w:val="000000"/>
        </w:rPr>
      </w:pPr>
      <w:r w:rsidRPr="00B972F7">
        <w:rPr>
          <w:rFonts w:ascii="Arial" w:hAnsi="Arial" w:cs="Arial"/>
          <w:b/>
          <w:color w:val="000000"/>
        </w:rPr>
        <w:t>Next steps</w:t>
      </w:r>
    </w:p>
    <w:p w14:paraId="6C11600C" w14:textId="77777777" w:rsidR="00B972F7" w:rsidRDefault="00B972F7" w:rsidP="00B972F7">
      <w:pPr>
        <w:pStyle w:val="ListParagraph"/>
        <w:ind w:left="360"/>
        <w:contextualSpacing/>
        <w:rPr>
          <w:rFonts w:ascii="Arial" w:hAnsi="Arial" w:cs="Arial"/>
        </w:rPr>
      </w:pPr>
    </w:p>
    <w:p w14:paraId="6C11600D" w14:textId="7F40C6EA" w:rsidR="00B972F7" w:rsidRPr="00B972F7" w:rsidRDefault="00B972F7" w:rsidP="00B972F7">
      <w:pPr>
        <w:pStyle w:val="ListParagraph"/>
        <w:numPr>
          <w:ilvl w:val="0"/>
          <w:numId w:val="2"/>
        </w:numPr>
        <w:ind w:left="360" w:hanging="360"/>
        <w:contextualSpacing/>
        <w:rPr>
          <w:rFonts w:ascii="Arial" w:hAnsi="Arial" w:cs="Arial"/>
        </w:rPr>
      </w:pPr>
      <w:r>
        <w:rPr>
          <w:rFonts w:ascii="Arial" w:hAnsi="Arial" w:cs="Arial"/>
        </w:rPr>
        <w:t xml:space="preserve">The LGA is now commissioning this research which along with the DWP review </w:t>
      </w:r>
      <w:r w:rsidRPr="00B972F7">
        <w:rPr>
          <w:rFonts w:ascii="Arial" w:hAnsi="Arial" w:cs="Arial"/>
        </w:rPr>
        <w:t xml:space="preserve">is expected to be complete before the parliamentary recess in </w:t>
      </w:r>
      <w:r w:rsidR="004F7A8B" w:rsidRPr="00B972F7">
        <w:rPr>
          <w:rFonts w:ascii="Arial" w:hAnsi="Arial" w:cs="Arial"/>
        </w:rPr>
        <w:t>mid-July</w:t>
      </w:r>
      <w:r w:rsidRPr="00B972F7">
        <w:rPr>
          <w:rFonts w:ascii="Arial" w:hAnsi="Arial" w:cs="Arial"/>
        </w:rPr>
        <w:t>.</w:t>
      </w:r>
      <w:r w:rsidR="00AF2D1E">
        <w:rPr>
          <w:rFonts w:ascii="Arial" w:hAnsi="Arial" w:cs="Arial"/>
        </w:rPr>
        <w:t xml:space="preserve"> We will report the research to the Finance Panel before sharing with the DWP and publishing it.</w:t>
      </w:r>
    </w:p>
    <w:p w14:paraId="6C11600E" w14:textId="77777777" w:rsidR="00FE3706" w:rsidRDefault="00FE3706" w:rsidP="00E34EDE">
      <w:pPr>
        <w:rPr>
          <w:rFonts w:ascii="Arial" w:hAnsi="Arial" w:cs="Arial"/>
          <w:color w:val="000000"/>
        </w:rPr>
      </w:pPr>
    </w:p>
    <w:p w14:paraId="6C11600F" w14:textId="77777777" w:rsidR="00FE3706" w:rsidRDefault="00FE3706" w:rsidP="00E34EDE">
      <w:pPr>
        <w:rPr>
          <w:rFonts w:ascii="Arial" w:hAnsi="Arial" w:cs="Arial"/>
          <w:color w:val="000000"/>
        </w:rPr>
      </w:pPr>
    </w:p>
    <w:p w14:paraId="6C116010" w14:textId="77777777" w:rsidR="00FE3706" w:rsidRPr="00B972F7" w:rsidRDefault="00B972F7" w:rsidP="00E34EDE">
      <w:pPr>
        <w:rPr>
          <w:rFonts w:ascii="Arial" w:hAnsi="Arial" w:cs="Arial"/>
          <w:color w:val="000000"/>
        </w:rPr>
      </w:pPr>
      <w:r>
        <w:rPr>
          <w:rFonts w:ascii="Arial" w:hAnsi="Arial" w:cs="Arial"/>
          <w:color w:val="000000"/>
        </w:rPr>
        <w:br w:type="page"/>
      </w:r>
      <w:r w:rsidRPr="00B972F7">
        <w:rPr>
          <w:rFonts w:ascii="Arial" w:hAnsi="Arial" w:cs="Arial"/>
          <w:b/>
          <w:color w:val="000000"/>
        </w:rPr>
        <w:lastRenderedPageBreak/>
        <w:t xml:space="preserve">Appendix </w:t>
      </w:r>
      <w:proofErr w:type="gramStart"/>
      <w:r w:rsidRPr="004F7A8B">
        <w:rPr>
          <w:rFonts w:ascii="Arial" w:hAnsi="Arial" w:cs="Arial"/>
          <w:b/>
          <w:color w:val="000000"/>
        </w:rPr>
        <w:t>A</w:t>
      </w:r>
      <w:proofErr w:type="gramEnd"/>
      <w:r>
        <w:rPr>
          <w:rFonts w:ascii="Arial" w:hAnsi="Arial" w:cs="Arial"/>
          <w:b/>
          <w:color w:val="000000"/>
        </w:rPr>
        <w:t xml:space="preserve"> - Letter from Sir Merrick Cockell to Steve Webb MP</w:t>
      </w:r>
    </w:p>
    <w:p w14:paraId="6C116011" w14:textId="77777777" w:rsidR="00B972F7" w:rsidRDefault="00B972F7" w:rsidP="006C394D">
      <w:pPr>
        <w:rPr>
          <w:rFonts w:ascii="Arial" w:hAnsi="Arial" w:cs="Arial"/>
          <w:sz w:val="24"/>
          <w:szCs w:val="24"/>
        </w:rPr>
      </w:pPr>
    </w:p>
    <w:p w14:paraId="6C116012" w14:textId="77777777" w:rsidR="00B972F7" w:rsidRPr="00AC7E05" w:rsidRDefault="00B972F7" w:rsidP="00B972F7">
      <w:pPr>
        <w:rPr>
          <w:rFonts w:ascii="Arial" w:hAnsi="Arial" w:cs="Arial"/>
          <w:szCs w:val="22"/>
          <w:lang w:val="en"/>
        </w:rPr>
      </w:pPr>
      <w:r w:rsidRPr="00AC7E05">
        <w:rPr>
          <w:rFonts w:ascii="Arial" w:hAnsi="Arial" w:cs="Arial"/>
          <w:szCs w:val="22"/>
          <w:lang w:val="en"/>
        </w:rPr>
        <w:t>Steve Webb</w:t>
      </w:r>
      <w:r>
        <w:rPr>
          <w:rFonts w:ascii="Arial" w:hAnsi="Arial" w:cs="Arial"/>
          <w:szCs w:val="22"/>
          <w:lang w:val="en"/>
        </w:rPr>
        <w:t xml:space="preserve"> MP</w:t>
      </w:r>
    </w:p>
    <w:p w14:paraId="6C116013" w14:textId="77777777" w:rsidR="00B972F7" w:rsidRPr="00AC7E05" w:rsidRDefault="00B972F7" w:rsidP="00B972F7">
      <w:pPr>
        <w:rPr>
          <w:rFonts w:ascii="Arial" w:hAnsi="Arial" w:cs="Arial"/>
          <w:szCs w:val="22"/>
          <w:lang w:val="en"/>
        </w:rPr>
      </w:pPr>
      <w:r w:rsidRPr="00AC7E05">
        <w:rPr>
          <w:rFonts w:ascii="Arial" w:hAnsi="Arial" w:cs="Arial"/>
          <w:szCs w:val="22"/>
          <w:lang w:val="en"/>
        </w:rPr>
        <w:t>Minister of State</w:t>
      </w:r>
    </w:p>
    <w:p w14:paraId="6C116014" w14:textId="77777777" w:rsidR="00B972F7" w:rsidRPr="00AC7E05" w:rsidRDefault="00B972F7" w:rsidP="00B972F7">
      <w:pPr>
        <w:pStyle w:val="adr"/>
        <w:spacing w:before="0" w:beforeAutospacing="0" w:after="0" w:afterAutospacing="0"/>
        <w:rPr>
          <w:rFonts w:ascii="Arial" w:hAnsi="Arial" w:cs="Arial"/>
          <w:sz w:val="22"/>
          <w:szCs w:val="22"/>
        </w:rPr>
      </w:pPr>
      <w:r w:rsidRPr="00AC7E05">
        <w:rPr>
          <w:rFonts w:ascii="Arial" w:hAnsi="Arial" w:cs="Arial"/>
          <w:sz w:val="22"/>
          <w:szCs w:val="22"/>
          <w:lang w:val="en"/>
        </w:rPr>
        <w:t>Department of Work and Pensions</w:t>
      </w:r>
      <w:r w:rsidRPr="00AC7E05">
        <w:rPr>
          <w:rFonts w:ascii="Arial" w:hAnsi="Arial" w:cs="Arial"/>
          <w:sz w:val="22"/>
          <w:szCs w:val="22"/>
        </w:rPr>
        <w:br/>
      </w:r>
      <w:r w:rsidRPr="00AC7E05">
        <w:rPr>
          <w:rStyle w:val="street-address"/>
          <w:rFonts w:ascii="Arial" w:hAnsi="Arial" w:cs="Arial"/>
          <w:sz w:val="22"/>
          <w:szCs w:val="22"/>
        </w:rPr>
        <w:t xml:space="preserve">Caxton House </w:t>
      </w:r>
      <w:r w:rsidRPr="00AC7E05">
        <w:rPr>
          <w:rFonts w:ascii="Arial" w:hAnsi="Arial" w:cs="Arial"/>
          <w:sz w:val="22"/>
          <w:szCs w:val="22"/>
        </w:rPr>
        <w:br/>
      </w:r>
      <w:proofErr w:type="spellStart"/>
      <w:r w:rsidRPr="00AC7E05">
        <w:rPr>
          <w:rStyle w:val="street-address"/>
          <w:rFonts w:ascii="Arial" w:hAnsi="Arial" w:cs="Arial"/>
          <w:sz w:val="22"/>
          <w:szCs w:val="22"/>
        </w:rPr>
        <w:t>Tothill</w:t>
      </w:r>
      <w:proofErr w:type="spellEnd"/>
      <w:r w:rsidRPr="00AC7E05">
        <w:rPr>
          <w:rStyle w:val="street-address"/>
          <w:rFonts w:ascii="Arial" w:hAnsi="Arial" w:cs="Arial"/>
          <w:sz w:val="22"/>
          <w:szCs w:val="22"/>
        </w:rPr>
        <w:t xml:space="preserve"> Street </w:t>
      </w:r>
      <w:r w:rsidRPr="00AC7E05">
        <w:rPr>
          <w:rFonts w:ascii="Arial" w:hAnsi="Arial" w:cs="Arial"/>
          <w:sz w:val="22"/>
          <w:szCs w:val="22"/>
        </w:rPr>
        <w:br/>
      </w:r>
      <w:r w:rsidRPr="00AC7E05">
        <w:rPr>
          <w:rStyle w:val="street-address"/>
          <w:rFonts w:ascii="Arial" w:hAnsi="Arial" w:cs="Arial"/>
          <w:sz w:val="22"/>
          <w:szCs w:val="22"/>
        </w:rPr>
        <w:t>London</w:t>
      </w:r>
      <w:r w:rsidRPr="00AC7E05">
        <w:rPr>
          <w:rFonts w:ascii="Arial" w:hAnsi="Arial" w:cs="Arial"/>
          <w:sz w:val="22"/>
          <w:szCs w:val="22"/>
        </w:rPr>
        <w:br/>
      </w:r>
      <w:r w:rsidRPr="00AC7E05">
        <w:rPr>
          <w:rStyle w:val="postal-code"/>
          <w:rFonts w:eastAsia="Calibri" w:cs="Arial"/>
          <w:szCs w:val="22"/>
        </w:rPr>
        <w:t>SW1H 9NA</w:t>
      </w:r>
      <w:r w:rsidRPr="00AC7E05">
        <w:rPr>
          <w:rFonts w:ascii="Arial" w:hAnsi="Arial" w:cs="Arial"/>
          <w:sz w:val="22"/>
          <w:szCs w:val="22"/>
        </w:rPr>
        <w:t xml:space="preserve"> </w:t>
      </w:r>
    </w:p>
    <w:p w14:paraId="6C116015" w14:textId="77777777" w:rsidR="00B972F7" w:rsidRDefault="00B972F7" w:rsidP="00B972F7">
      <w:pPr>
        <w:rPr>
          <w:rFonts w:ascii="Arial" w:hAnsi="Arial" w:cs="Arial"/>
          <w:szCs w:val="22"/>
        </w:rPr>
      </w:pPr>
    </w:p>
    <w:p w14:paraId="6C116016" w14:textId="77777777" w:rsidR="00B972F7" w:rsidRPr="005D18C3" w:rsidRDefault="00B972F7" w:rsidP="00B972F7">
      <w:pPr>
        <w:rPr>
          <w:rFonts w:ascii="Arial" w:hAnsi="Arial" w:cs="Arial"/>
          <w:szCs w:val="22"/>
        </w:rPr>
      </w:pPr>
      <w:r>
        <w:rPr>
          <w:rFonts w:ascii="Arial" w:hAnsi="Arial" w:cs="Arial"/>
          <w:szCs w:val="22"/>
        </w:rPr>
        <w:t>29 April 2014</w:t>
      </w:r>
    </w:p>
    <w:p w14:paraId="6C116017" w14:textId="77777777" w:rsidR="00B972F7" w:rsidRPr="005D18C3" w:rsidRDefault="00B972F7" w:rsidP="00B972F7">
      <w:pPr>
        <w:rPr>
          <w:rFonts w:ascii="Arial" w:hAnsi="Arial" w:cs="Arial"/>
          <w:szCs w:val="22"/>
        </w:rPr>
      </w:pPr>
    </w:p>
    <w:p w14:paraId="6C116018" w14:textId="77777777" w:rsidR="00B972F7" w:rsidRPr="005D18C3" w:rsidRDefault="00B972F7" w:rsidP="00B972F7">
      <w:pPr>
        <w:rPr>
          <w:rFonts w:ascii="Arial" w:hAnsi="Arial" w:cs="Arial"/>
          <w:szCs w:val="22"/>
        </w:rPr>
      </w:pPr>
    </w:p>
    <w:p w14:paraId="6C116019" w14:textId="77777777" w:rsidR="00B972F7" w:rsidRPr="00AC7E05" w:rsidRDefault="00B972F7" w:rsidP="00B972F7">
      <w:pPr>
        <w:rPr>
          <w:rFonts w:ascii="Arial" w:hAnsi="Arial" w:cs="Arial"/>
          <w:szCs w:val="22"/>
        </w:rPr>
      </w:pPr>
      <w:r w:rsidRPr="00AC7E05">
        <w:rPr>
          <w:rFonts w:ascii="Arial" w:hAnsi="Arial" w:cs="Arial"/>
          <w:szCs w:val="22"/>
        </w:rPr>
        <w:t>Dear Minister,</w:t>
      </w:r>
    </w:p>
    <w:p w14:paraId="6C11601A" w14:textId="77777777" w:rsidR="00B972F7" w:rsidRPr="00AC7E05" w:rsidRDefault="00B972F7" w:rsidP="00B972F7">
      <w:pPr>
        <w:rPr>
          <w:rFonts w:ascii="Arial" w:hAnsi="Arial" w:cs="Arial"/>
          <w:szCs w:val="22"/>
        </w:rPr>
      </w:pPr>
    </w:p>
    <w:p w14:paraId="6C11601B" w14:textId="77777777" w:rsidR="00B972F7" w:rsidRPr="00AC7E05" w:rsidRDefault="00B972F7" w:rsidP="00B972F7">
      <w:pPr>
        <w:rPr>
          <w:rFonts w:ascii="Arial" w:hAnsi="Arial" w:cs="Arial"/>
          <w:b/>
        </w:rPr>
      </w:pPr>
      <w:r w:rsidRPr="00AC7E05">
        <w:rPr>
          <w:rFonts w:ascii="Arial" w:hAnsi="Arial" w:cs="Arial"/>
          <w:b/>
        </w:rPr>
        <w:t>LOCAL WELFARE ASSISTANCE &amp; REVIEW OF COUNCIL SCHEMES</w:t>
      </w:r>
    </w:p>
    <w:p w14:paraId="6C11601C" w14:textId="77777777" w:rsidR="00B972F7" w:rsidRPr="00AC7E05" w:rsidRDefault="00B972F7" w:rsidP="00B972F7">
      <w:pPr>
        <w:rPr>
          <w:rFonts w:ascii="Arial" w:hAnsi="Arial" w:cs="Arial"/>
        </w:rPr>
      </w:pPr>
    </w:p>
    <w:p w14:paraId="6C11601D" w14:textId="77777777" w:rsidR="00B972F7" w:rsidRPr="00AC7E05" w:rsidRDefault="00B972F7" w:rsidP="00B972F7">
      <w:pPr>
        <w:rPr>
          <w:rFonts w:ascii="Arial" w:hAnsi="Arial" w:cs="Arial"/>
        </w:rPr>
      </w:pPr>
      <w:r w:rsidRPr="00AC7E05">
        <w:rPr>
          <w:rFonts w:ascii="Arial" w:hAnsi="Arial" w:cs="Arial"/>
        </w:rPr>
        <w:t>Thank you very much for your letter of 20 March responding to the concerns we raised about your proposals in relation to the programme funding for local welfare provision for 2014-15, and your Department’s commitment to reviewing the schemes that councils have delivered since the funding was localised in April 2013.</w:t>
      </w:r>
    </w:p>
    <w:p w14:paraId="6C11601E" w14:textId="77777777" w:rsidR="00B972F7" w:rsidRPr="00AC7E05" w:rsidRDefault="00B972F7" w:rsidP="00B972F7">
      <w:pPr>
        <w:rPr>
          <w:rFonts w:ascii="Arial" w:hAnsi="Arial" w:cs="Arial"/>
        </w:rPr>
      </w:pPr>
    </w:p>
    <w:p w14:paraId="6C11601F" w14:textId="77777777" w:rsidR="00B972F7" w:rsidRPr="00AC7E05" w:rsidRDefault="00B972F7" w:rsidP="00B972F7">
      <w:pPr>
        <w:rPr>
          <w:rFonts w:ascii="Arial" w:hAnsi="Arial" w:cs="Arial"/>
        </w:rPr>
      </w:pPr>
      <w:r w:rsidRPr="00AC7E05">
        <w:rPr>
          <w:rFonts w:ascii="Arial" w:hAnsi="Arial" w:cs="Arial"/>
        </w:rPr>
        <w:t>As suggested in that correspondence our officials have now met and I am very pleased that we have been able to agree a way forward that will minimise the administrative burden on councils and enable your department to draw on the LGA’s work to explore different local approaches to delivering local welfare support.</w:t>
      </w:r>
    </w:p>
    <w:p w14:paraId="6C116020" w14:textId="77777777" w:rsidR="00B972F7" w:rsidRPr="00AC7E05" w:rsidRDefault="00B972F7" w:rsidP="00B972F7">
      <w:pPr>
        <w:rPr>
          <w:rFonts w:ascii="Arial" w:hAnsi="Arial" w:cs="Arial"/>
        </w:rPr>
      </w:pPr>
    </w:p>
    <w:p w14:paraId="6C116021" w14:textId="77777777" w:rsidR="00B972F7" w:rsidRPr="00AC7E05" w:rsidRDefault="00B972F7" w:rsidP="00B972F7">
      <w:pPr>
        <w:rPr>
          <w:rFonts w:ascii="Arial" w:hAnsi="Arial" w:cs="Arial"/>
        </w:rPr>
      </w:pPr>
      <w:r w:rsidRPr="00AC7E05">
        <w:rPr>
          <w:rFonts w:ascii="Arial" w:hAnsi="Arial" w:cs="Arial"/>
        </w:rPr>
        <w:t xml:space="preserve">As set out in my earlier correspondence it is the LGA’s view that the majority of councils have used the fund efficiently and innovatively to provide vital support to their most vulnerable residents, and we welcome your Department’s openness to exploring this in more detail.  </w:t>
      </w:r>
    </w:p>
    <w:p w14:paraId="6C116022" w14:textId="77777777" w:rsidR="00B972F7" w:rsidRPr="00AC7E05" w:rsidRDefault="00B972F7" w:rsidP="00B972F7">
      <w:pPr>
        <w:rPr>
          <w:rFonts w:ascii="Arial" w:hAnsi="Arial" w:cs="Arial"/>
        </w:rPr>
      </w:pPr>
    </w:p>
    <w:p w14:paraId="6C116023" w14:textId="77777777" w:rsidR="00B972F7" w:rsidRPr="00AC7E05" w:rsidRDefault="00B972F7" w:rsidP="00B972F7">
      <w:pPr>
        <w:rPr>
          <w:rFonts w:ascii="Arial" w:hAnsi="Arial" w:cs="Arial"/>
        </w:rPr>
      </w:pPr>
      <w:r w:rsidRPr="00AC7E05">
        <w:rPr>
          <w:rFonts w:ascii="Arial" w:hAnsi="Arial" w:cs="Arial"/>
        </w:rPr>
        <w:t>It is also our view that the removal of separately identified funding will present considerable challenges for some councils, particularly those in more deprived areas, and most especially in the light of the overall reductions in funding for local services.   I think it is important for us to be candid about the fact that the LGA’s views on this issue continue to diverge from those of Government.</w:t>
      </w:r>
    </w:p>
    <w:p w14:paraId="6C116024" w14:textId="77777777" w:rsidR="00B972F7" w:rsidRPr="00AC7E05" w:rsidRDefault="00B972F7" w:rsidP="00B972F7">
      <w:pPr>
        <w:rPr>
          <w:rFonts w:ascii="Arial" w:hAnsi="Arial" w:cs="Arial"/>
        </w:rPr>
      </w:pPr>
    </w:p>
    <w:p w14:paraId="6C116025" w14:textId="77777777" w:rsidR="00B972F7" w:rsidRPr="00AC7E05" w:rsidRDefault="00B972F7" w:rsidP="00B972F7">
      <w:pPr>
        <w:rPr>
          <w:rFonts w:ascii="Arial" w:hAnsi="Arial" w:cs="Arial"/>
        </w:rPr>
      </w:pPr>
      <w:r w:rsidRPr="00AC7E05">
        <w:rPr>
          <w:rFonts w:ascii="Arial" w:hAnsi="Arial" w:cs="Arial"/>
        </w:rPr>
        <w:t>Should you wish to discuss any aspect of this work with me directly I would of course be very happy to meet.</w:t>
      </w:r>
    </w:p>
    <w:p w14:paraId="6C116026" w14:textId="77777777" w:rsidR="00B972F7" w:rsidRPr="00AC7E05" w:rsidRDefault="00B972F7" w:rsidP="00B972F7">
      <w:pPr>
        <w:rPr>
          <w:rFonts w:ascii="Arial" w:hAnsi="Arial" w:cs="Arial"/>
        </w:rPr>
      </w:pPr>
    </w:p>
    <w:p w14:paraId="6C116027" w14:textId="77777777" w:rsidR="00B972F7" w:rsidRPr="00AC7E05" w:rsidRDefault="00B972F7" w:rsidP="00B972F7">
      <w:pPr>
        <w:autoSpaceDE w:val="0"/>
        <w:autoSpaceDN w:val="0"/>
        <w:adjustRightInd w:val="0"/>
        <w:rPr>
          <w:rFonts w:ascii="Arial" w:hAnsi="Arial" w:cs="Arial"/>
          <w:szCs w:val="22"/>
        </w:rPr>
      </w:pPr>
    </w:p>
    <w:p w14:paraId="6C116028" w14:textId="77777777" w:rsidR="00B972F7" w:rsidRPr="00AC7E05" w:rsidRDefault="00B972F7" w:rsidP="00B972F7">
      <w:pPr>
        <w:rPr>
          <w:rFonts w:ascii="Arial" w:hAnsi="Arial" w:cs="Arial"/>
          <w:szCs w:val="22"/>
        </w:rPr>
      </w:pPr>
      <w:r w:rsidRPr="00AC7E05">
        <w:rPr>
          <w:rFonts w:ascii="Arial" w:hAnsi="Arial" w:cs="Arial"/>
          <w:szCs w:val="22"/>
        </w:rPr>
        <w:t>Yours Sincerely</w:t>
      </w:r>
    </w:p>
    <w:p w14:paraId="6C116029" w14:textId="77777777" w:rsidR="00B972F7" w:rsidRPr="00AC7E05" w:rsidRDefault="00B972F7" w:rsidP="00B972F7">
      <w:pPr>
        <w:rPr>
          <w:rFonts w:ascii="Arial" w:hAnsi="Arial" w:cs="Arial"/>
          <w:szCs w:val="22"/>
        </w:rPr>
      </w:pPr>
    </w:p>
    <w:p w14:paraId="6C11602A" w14:textId="77777777" w:rsidR="00B972F7" w:rsidRPr="00AC7E05" w:rsidRDefault="00B972F7" w:rsidP="00B972F7">
      <w:pPr>
        <w:rPr>
          <w:rFonts w:ascii="Arial" w:hAnsi="Arial" w:cs="Arial"/>
          <w:szCs w:val="22"/>
        </w:rPr>
      </w:pPr>
    </w:p>
    <w:p w14:paraId="6C11602B" w14:textId="77777777" w:rsidR="00B972F7" w:rsidRPr="00AC7E05" w:rsidRDefault="00B972F7" w:rsidP="00B972F7">
      <w:pPr>
        <w:rPr>
          <w:rFonts w:ascii="Arial" w:hAnsi="Arial" w:cs="Arial"/>
          <w:szCs w:val="22"/>
          <w:highlight w:val="yellow"/>
        </w:rPr>
      </w:pPr>
      <w:r w:rsidRPr="00AC7E05">
        <w:rPr>
          <w:rFonts w:ascii="Arial" w:hAnsi="Arial" w:cs="Arial"/>
          <w:szCs w:val="22"/>
        </w:rPr>
        <w:tab/>
      </w:r>
      <w:r w:rsidRPr="00AC7E05">
        <w:rPr>
          <w:rFonts w:ascii="Arial" w:hAnsi="Arial" w:cs="Arial"/>
          <w:szCs w:val="22"/>
        </w:rPr>
        <w:tab/>
      </w:r>
      <w:r w:rsidRPr="00AC7E05">
        <w:rPr>
          <w:rFonts w:ascii="Arial" w:hAnsi="Arial" w:cs="Arial"/>
          <w:szCs w:val="22"/>
        </w:rPr>
        <w:tab/>
      </w:r>
    </w:p>
    <w:p w14:paraId="6C11602C" w14:textId="77777777" w:rsidR="00B972F7" w:rsidRPr="00AC7E05" w:rsidRDefault="00B972F7" w:rsidP="00B972F7">
      <w:pPr>
        <w:rPr>
          <w:rFonts w:ascii="Arial" w:hAnsi="Arial" w:cs="Arial"/>
          <w:szCs w:val="22"/>
          <w:highlight w:val="yellow"/>
        </w:rPr>
      </w:pPr>
    </w:p>
    <w:p w14:paraId="6C11602D" w14:textId="77777777" w:rsidR="00B972F7" w:rsidRPr="00AC7E05" w:rsidRDefault="00B972F7" w:rsidP="00B972F7">
      <w:pPr>
        <w:rPr>
          <w:rFonts w:ascii="Arial" w:hAnsi="Arial" w:cs="Arial"/>
          <w:szCs w:val="22"/>
        </w:rPr>
      </w:pPr>
      <w:r w:rsidRPr="00AC7E05">
        <w:rPr>
          <w:rFonts w:ascii="Arial" w:hAnsi="Arial" w:cs="Arial"/>
          <w:szCs w:val="22"/>
        </w:rPr>
        <w:t>Sir Merrick Cockell</w:t>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p>
    <w:p w14:paraId="6C11602E" w14:textId="77777777" w:rsidR="00B972F7" w:rsidRPr="00AC7E05" w:rsidRDefault="00B972F7" w:rsidP="00B972F7">
      <w:pPr>
        <w:rPr>
          <w:rFonts w:ascii="Arial" w:hAnsi="Arial" w:cs="Arial"/>
          <w:szCs w:val="22"/>
        </w:rPr>
      </w:pPr>
      <w:r w:rsidRPr="00AC7E05">
        <w:rPr>
          <w:rFonts w:ascii="Arial" w:hAnsi="Arial" w:cs="Arial"/>
          <w:szCs w:val="22"/>
        </w:rPr>
        <w:t xml:space="preserve">Chairman </w:t>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r w:rsidRPr="00AC7E05">
        <w:rPr>
          <w:rFonts w:ascii="Arial" w:hAnsi="Arial" w:cs="Arial"/>
          <w:szCs w:val="22"/>
        </w:rPr>
        <w:tab/>
      </w:r>
    </w:p>
    <w:p w14:paraId="6C11602F" w14:textId="77777777" w:rsidR="006B04EC" w:rsidRPr="00B972F7" w:rsidRDefault="00B972F7" w:rsidP="00B972F7">
      <w:pPr>
        <w:rPr>
          <w:rFonts w:ascii="Arial" w:hAnsi="Arial" w:cs="Arial"/>
          <w:sz w:val="24"/>
          <w:szCs w:val="24"/>
        </w:rPr>
      </w:pPr>
      <w:r w:rsidRPr="00AC7E05">
        <w:rPr>
          <w:rFonts w:ascii="Arial" w:hAnsi="Arial" w:cs="Arial"/>
          <w:szCs w:val="22"/>
        </w:rPr>
        <w:t>Local Government Association</w:t>
      </w:r>
      <w:r w:rsidRPr="00AC7E05">
        <w:rPr>
          <w:rFonts w:ascii="Arial" w:hAnsi="Arial" w:cs="Arial"/>
          <w:szCs w:val="22"/>
        </w:rPr>
        <w:tab/>
      </w:r>
    </w:p>
    <w:p w14:paraId="6C116030" w14:textId="77777777" w:rsidR="00B972F7" w:rsidRDefault="00B972F7" w:rsidP="00C41144">
      <w:pPr>
        <w:pStyle w:val="ListParagraph"/>
        <w:ind w:left="0"/>
        <w:contextualSpacing/>
        <w:rPr>
          <w:rFonts w:ascii="Arial" w:hAnsi="Arial" w:cs="Arial"/>
          <w:b/>
        </w:rPr>
      </w:pPr>
      <w:r w:rsidRPr="00B972F7">
        <w:rPr>
          <w:rFonts w:ascii="Arial" w:hAnsi="Arial" w:cs="Arial"/>
          <w:b/>
        </w:rPr>
        <w:lastRenderedPageBreak/>
        <w:t xml:space="preserve">Appendix </w:t>
      </w:r>
      <w:r w:rsidRPr="004F7A8B">
        <w:rPr>
          <w:rFonts w:ascii="Arial" w:hAnsi="Arial" w:cs="Arial"/>
          <w:b/>
        </w:rPr>
        <w:t>B</w:t>
      </w:r>
      <w:r>
        <w:rPr>
          <w:rFonts w:ascii="Arial" w:hAnsi="Arial" w:cs="Arial"/>
          <w:b/>
        </w:rPr>
        <w:t xml:space="preserve"> – Letter from DWP to unitary and upper tier council Chief Executives</w:t>
      </w:r>
    </w:p>
    <w:p w14:paraId="6C116031" w14:textId="77777777" w:rsidR="00B972F7" w:rsidRDefault="00B972F7" w:rsidP="00C41144">
      <w:pPr>
        <w:pStyle w:val="ListParagraph"/>
        <w:ind w:left="0"/>
        <w:contextualSpacing/>
        <w:rPr>
          <w:rFonts w:ascii="Arial" w:hAnsi="Arial" w:cs="Arial"/>
          <w:b/>
        </w:rPr>
      </w:pPr>
    </w:p>
    <w:p w14:paraId="6C116032" w14:textId="77777777" w:rsidR="00B972F7" w:rsidRDefault="00B972F7" w:rsidP="00C41144">
      <w:pPr>
        <w:pStyle w:val="ListParagraph"/>
        <w:ind w:left="0"/>
        <w:contextualSpacing/>
        <w:rPr>
          <w:rFonts w:ascii="Arial" w:hAnsi="Arial" w:cs="Arial"/>
          <w:b/>
        </w:rPr>
      </w:pPr>
    </w:p>
    <w:p w14:paraId="6C116033" w14:textId="77777777" w:rsidR="00B972F7" w:rsidRDefault="00B972F7" w:rsidP="00B972F7">
      <w:pPr>
        <w:rPr>
          <w:rFonts w:ascii="Arial" w:hAnsi="Arial" w:cs="Arial"/>
        </w:rPr>
      </w:pPr>
      <w:r>
        <w:rPr>
          <w:rFonts w:ascii="Arial" w:hAnsi="Arial" w:cs="Arial"/>
        </w:rPr>
        <w:t xml:space="preserve">Dear colleagues, </w:t>
      </w:r>
    </w:p>
    <w:p w14:paraId="6C116034" w14:textId="77777777" w:rsidR="00B972F7" w:rsidRDefault="00B972F7" w:rsidP="00B972F7">
      <w:pPr>
        <w:rPr>
          <w:rFonts w:ascii="Arial" w:hAnsi="Arial" w:cs="Arial"/>
        </w:rPr>
      </w:pPr>
    </w:p>
    <w:p w14:paraId="6C116035" w14:textId="77777777" w:rsidR="00B972F7" w:rsidRDefault="00B972F7" w:rsidP="00B972F7">
      <w:pPr>
        <w:rPr>
          <w:rFonts w:ascii="Arial" w:hAnsi="Arial" w:cs="Arial"/>
        </w:rPr>
      </w:pPr>
      <w:r>
        <w:rPr>
          <w:rFonts w:ascii="Arial" w:hAnsi="Arial" w:cs="Arial"/>
          <w:b/>
        </w:rPr>
        <w:t>LOCAL WELFARE PROVISION</w:t>
      </w:r>
    </w:p>
    <w:p w14:paraId="6C116036" w14:textId="77777777" w:rsidR="00B972F7" w:rsidRDefault="00B972F7" w:rsidP="00B972F7">
      <w:pPr>
        <w:rPr>
          <w:rFonts w:ascii="Arial" w:hAnsi="Arial" w:cs="Arial"/>
        </w:rPr>
      </w:pPr>
    </w:p>
    <w:p w14:paraId="6C116037" w14:textId="77777777" w:rsidR="00B972F7" w:rsidRDefault="00B972F7" w:rsidP="00B972F7">
      <w:pPr>
        <w:rPr>
          <w:rFonts w:ascii="Arial" w:hAnsi="Arial" w:cs="Arial"/>
        </w:rPr>
      </w:pPr>
      <w:r>
        <w:rPr>
          <w:rFonts w:ascii="Arial" w:hAnsi="Arial" w:cs="Arial"/>
        </w:rPr>
        <w:t xml:space="preserve">On </w:t>
      </w:r>
      <w:smartTag w:uri="urn:schemas-microsoft-com:office:smarttags" w:element="date">
        <w:smartTagPr>
          <w:attr w:name="Month" w:val="1"/>
          <w:attr w:name="Day" w:val="27"/>
          <w:attr w:name="Year" w:val="2014"/>
        </w:smartTagPr>
        <w:r>
          <w:rPr>
            <w:rFonts w:ascii="Arial" w:hAnsi="Arial" w:cs="Arial"/>
          </w:rPr>
          <w:t>27 January 2014</w:t>
        </w:r>
      </w:smartTag>
      <w:r>
        <w:rPr>
          <w:rFonts w:ascii="Arial" w:hAnsi="Arial" w:cs="Arial"/>
        </w:rPr>
        <w:t xml:space="preserve"> the Minister for Pensions, Steve Webb MP wrote to you with details of the local welfare provision funding for 2014-15. In that letter he said the Department for Work and Pensions would be asking about the support being provided by local authorities and what each local authority forecast is for the coming year.  </w:t>
      </w:r>
    </w:p>
    <w:p w14:paraId="6C116038" w14:textId="77777777" w:rsidR="00B972F7" w:rsidRDefault="00B972F7" w:rsidP="00B972F7">
      <w:pPr>
        <w:rPr>
          <w:rFonts w:ascii="Arial" w:hAnsi="Arial" w:cs="Arial"/>
        </w:rPr>
      </w:pPr>
    </w:p>
    <w:p w14:paraId="6C116039" w14:textId="77777777" w:rsidR="00B972F7" w:rsidRDefault="00B972F7" w:rsidP="00B972F7">
      <w:pPr>
        <w:rPr>
          <w:rFonts w:ascii="Arial" w:hAnsi="Arial" w:cs="Arial"/>
        </w:rPr>
      </w:pPr>
      <w:r>
        <w:rPr>
          <w:rFonts w:ascii="Arial" w:hAnsi="Arial" w:cs="Arial"/>
          <w:b/>
        </w:rPr>
        <w:t xml:space="preserve">Review </w:t>
      </w:r>
    </w:p>
    <w:p w14:paraId="6C11603A" w14:textId="77777777" w:rsidR="00B972F7" w:rsidRPr="00B02577" w:rsidRDefault="00B972F7" w:rsidP="00B972F7">
      <w:pPr>
        <w:rPr>
          <w:rFonts w:ascii="Arial" w:hAnsi="Arial" w:cs="Arial"/>
        </w:rPr>
      </w:pPr>
    </w:p>
    <w:p w14:paraId="6C11603B" w14:textId="77777777" w:rsidR="00B972F7" w:rsidRDefault="00B972F7" w:rsidP="00B972F7">
      <w:pPr>
        <w:rPr>
          <w:rFonts w:ascii="Arial" w:hAnsi="Arial" w:cs="Arial"/>
        </w:rPr>
      </w:pPr>
      <w:r>
        <w:rPr>
          <w:rFonts w:ascii="Arial" w:hAnsi="Arial" w:cs="Arial"/>
        </w:rPr>
        <w:t>Following on from his letter please find attached a short questionnaire. I</w:t>
      </w:r>
      <w:r w:rsidRPr="00A1723B">
        <w:rPr>
          <w:rFonts w:ascii="Arial" w:hAnsi="Arial" w:cs="Arial"/>
        </w:rPr>
        <w:t xml:space="preserve">t is </w:t>
      </w:r>
      <w:r>
        <w:rPr>
          <w:rFonts w:ascii="Arial" w:hAnsi="Arial" w:cs="Arial"/>
        </w:rPr>
        <w:t>anticipated that</w:t>
      </w:r>
      <w:r w:rsidRPr="00A1723B">
        <w:rPr>
          <w:rFonts w:ascii="Arial" w:hAnsi="Arial" w:cs="Arial"/>
        </w:rPr>
        <w:t xml:space="preserve"> </w:t>
      </w:r>
      <w:r>
        <w:rPr>
          <w:rFonts w:ascii="Arial" w:hAnsi="Arial" w:cs="Arial"/>
        </w:rPr>
        <w:t>you will</w:t>
      </w:r>
      <w:r w:rsidRPr="00A1723B">
        <w:rPr>
          <w:rFonts w:ascii="Arial" w:hAnsi="Arial" w:cs="Arial"/>
        </w:rPr>
        <w:t xml:space="preserve"> already</w:t>
      </w:r>
      <w:r>
        <w:rPr>
          <w:rFonts w:ascii="Arial" w:hAnsi="Arial" w:cs="Arial"/>
        </w:rPr>
        <w:t xml:space="preserve"> be</w:t>
      </w:r>
      <w:r w:rsidRPr="00A1723B">
        <w:rPr>
          <w:rFonts w:ascii="Arial" w:hAnsi="Arial" w:cs="Arial"/>
        </w:rPr>
        <w:t xml:space="preserve"> recording </w:t>
      </w:r>
      <w:r>
        <w:rPr>
          <w:rFonts w:ascii="Arial" w:hAnsi="Arial" w:cs="Arial"/>
        </w:rPr>
        <w:t xml:space="preserve">the information requested </w:t>
      </w:r>
      <w:r w:rsidRPr="00A1723B">
        <w:rPr>
          <w:rFonts w:ascii="Arial" w:hAnsi="Arial" w:cs="Arial"/>
        </w:rPr>
        <w:t xml:space="preserve">as part of </w:t>
      </w:r>
      <w:r>
        <w:rPr>
          <w:rFonts w:ascii="Arial" w:hAnsi="Arial" w:cs="Arial"/>
        </w:rPr>
        <w:t>your</w:t>
      </w:r>
      <w:r w:rsidRPr="00A1723B">
        <w:rPr>
          <w:rFonts w:ascii="Arial" w:hAnsi="Arial" w:cs="Arial"/>
        </w:rPr>
        <w:t xml:space="preserve"> normal financial and audit activities</w:t>
      </w:r>
      <w:r>
        <w:rPr>
          <w:rFonts w:ascii="Arial" w:hAnsi="Arial" w:cs="Arial"/>
        </w:rPr>
        <w:t xml:space="preserve"> and </w:t>
      </w:r>
      <w:r w:rsidRPr="00A1723B">
        <w:rPr>
          <w:rFonts w:ascii="Arial" w:hAnsi="Arial" w:cs="Arial"/>
        </w:rPr>
        <w:t xml:space="preserve">as part of </w:t>
      </w:r>
      <w:r>
        <w:rPr>
          <w:rFonts w:ascii="Arial" w:hAnsi="Arial" w:cs="Arial"/>
        </w:rPr>
        <w:t>your</w:t>
      </w:r>
      <w:r w:rsidRPr="00A1723B">
        <w:rPr>
          <w:rFonts w:ascii="Arial" w:hAnsi="Arial" w:cs="Arial"/>
        </w:rPr>
        <w:t xml:space="preserve"> own strategies for increased transparency.</w:t>
      </w:r>
      <w:r>
        <w:rPr>
          <w:rFonts w:ascii="Arial" w:hAnsi="Arial" w:cs="Arial"/>
        </w:rPr>
        <w:t xml:space="preserve">  </w:t>
      </w:r>
    </w:p>
    <w:p w14:paraId="6C11603C" w14:textId="77777777" w:rsidR="00B972F7" w:rsidRDefault="00B972F7" w:rsidP="00B972F7">
      <w:pPr>
        <w:rPr>
          <w:rFonts w:ascii="Arial" w:hAnsi="Arial" w:cs="Arial"/>
        </w:rPr>
      </w:pPr>
    </w:p>
    <w:p w14:paraId="6C11603D" w14:textId="77777777" w:rsidR="00B972F7" w:rsidRDefault="00B972F7" w:rsidP="00B972F7">
      <w:pPr>
        <w:rPr>
          <w:rFonts w:ascii="Arial" w:hAnsi="Arial" w:cs="Arial"/>
        </w:rPr>
      </w:pPr>
      <w:r>
        <w:rPr>
          <w:rFonts w:ascii="Arial" w:hAnsi="Arial" w:cs="Arial"/>
        </w:rPr>
        <w:t xml:space="preserve">Following correspondence between the Minister and Councillor Sir Merrick Cockell, Chairman of the Local Government Association (LGA) we have also agreed to work with the LGA to draw out examples of different approaches to local welfare provision. We anticipate that this will demonstrate the innovation and variety of partnerships that have been developed by councils to deliver support in their areas, and facilitate the sharing of good practice. </w:t>
      </w:r>
    </w:p>
    <w:p w14:paraId="6C11603E" w14:textId="77777777" w:rsidR="00B972F7" w:rsidRDefault="00B972F7" w:rsidP="00B972F7">
      <w:pPr>
        <w:rPr>
          <w:rFonts w:ascii="Arial" w:hAnsi="Arial" w:cs="Arial"/>
        </w:rPr>
      </w:pPr>
    </w:p>
    <w:p w14:paraId="6C11603F" w14:textId="77777777" w:rsidR="00B972F7" w:rsidRDefault="00B972F7" w:rsidP="00B972F7">
      <w:pPr>
        <w:rPr>
          <w:rFonts w:ascii="Arial" w:hAnsi="Arial" w:cs="Arial"/>
        </w:rPr>
      </w:pPr>
      <w:r>
        <w:rPr>
          <w:rFonts w:ascii="Arial" w:hAnsi="Arial" w:cs="Arial"/>
        </w:rPr>
        <w:t xml:space="preserve">The outcomes of this review will be included in a report to be made available for all local authorities in the </w:t>
      </w:r>
      <w:proofErr w:type="gramStart"/>
      <w:r>
        <w:rPr>
          <w:rFonts w:ascii="Arial" w:hAnsi="Arial" w:cs="Arial"/>
        </w:rPr>
        <w:t>Autumn</w:t>
      </w:r>
      <w:proofErr w:type="gramEnd"/>
      <w:r>
        <w:rPr>
          <w:rFonts w:ascii="Arial" w:hAnsi="Arial" w:cs="Arial"/>
        </w:rPr>
        <w:t xml:space="preserve">.  </w:t>
      </w:r>
    </w:p>
    <w:p w14:paraId="6C116040" w14:textId="77777777" w:rsidR="00B972F7" w:rsidRDefault="00B972F7" w:rsidP="00B972F7">
      <w:pPr>
        <w:rPr>
          <w:rFonts w:ascii="Arial" w:hAnsi="Arial" w:cs="Arial"/>
        </w:rPr>
      </w:pPr>
    </w:p>
    <w:p w14:paraId="6C116041" w14:textId="77777777" w:rsidR="00B972F7" w:rsidRDefault="00B972F7" w:rsidP="00B972F7">
      <w:pPr>
        <w:rPr>
          <w:rFonts w:ascii="Arial" w:hAnsi="Arial" w:cs="Arial"/>
        </w:rPr>
      </w:pPr>
      <w:r>
        <w:rPr>
          <w:rFonts w:ascii="Arial" w:hAnsi="Arial" w:cs="Arial"/>
        </w:rPr>
        <w:t xml:space="preserve">Could you return the completed questionnaire </w:t>
      </w:r>
      <w:proofErr w:type="gramStart"/>
      <w:r>
        <w:rPr>
          <w:rFonts w:ascii="Arial" w:hAnsi="Arial" w:cs="Arial"/>
        </w:rPr>
        <w:t>to:</w:t>
      </w:r>
      <w:proofErr w:type="gramEnd"/>
    </w:p>
    <w:p w14:paraId="6C116042" w14:textId="77777777" w:rsidR="00B972F7" w:rsidRDefault="00B972F7" w:rsidP="00B972F7">
      <w:pPr>
        <w:rPr>
          <w:rFonts w:ascii="Arial" w:hAnsi="Arial"/>
          <w:b/>
          <w:bCs/>
          <w:noProof/>
          <w:color w:val="000000"/>
        </w:rPr>
      </w:pPr>
      <w:r>
        <w:rPr>
          <w:rFonts w:ascii="Arial" w:hAnsi="Arial"/>
          <w:b/>
          <w:bCs/>
          <w:noProof/>
          <w:color w:val="000000"/>
        </w:rPr>
        <w:t>Seán McGinn</w:t>
      </w:r>
    </w:p>
    <w:p w14:paraId="6C116043" w14:textId="77777777" w:rsidR="00B972F7" w:rsidRDefault="00B972F7" w:rsidP="00B972F7">
      <w:pPr>
        <w:rPr>
          <w:rFonts w:ascii="Arial" w:hAnsi="Arial"/>
          <w:noProof/>
          <w:color w:val="000000"/>
        </w:rPr>
      </w:pPr>
      <w:r>
        <w:rPr>
          <w:rFonts w:ascii="Arial" w:hAnsi="Arial"/>
          <w:noProof/>
          <w:color w:val="000000"/>
        </w:rPr>
        <w:t>Social Fund &amp; Local Welfare Provision</w:t>
      </w:r>
    </w:p>
    <w:p w14:paraId="6C116044" w14:textId="77777777" w:rsidR="00B972F7" w:rsidRDefault="00B972F7" w:rsidP="00B972F7">
      <w:pPr>
        <w:rPr>
          <w:rFonts w:ascii="Arial" w:hAnsi="Arial"/>
          <w:noProof/>
          <w:color w:val="000000"/>
        </w:rPr>
      </w:pPr>
      <w:r>
        <w:rPr>
          <w:rFonts w:ascii="Arial" w:hAnsi="Arial"/>
          <w:noProof/>
          <w:color w:val="000000"/>
        </w:rPr>
        <w:t>Social Justice Directorate</w:t>
      </w:r>
    </w:p>
    <w:p w14:paraId="6C116045" w14:textId="77777777" w:rsidR="00B972F7" w:rsidRDefault="00B972F7" w:rsidP="00B972F7">
      <w:pPr>
        <w:rPr>
          <w:rFonts w:ascii="Arial" w:hAnsi="Arial"/>
          <w:noProof/>
          <w:color w:val="000000"/>
        </w:rPr>
      </w:pPr>
      <w:r>
        <w:rPr>
          <w:rFonts w:ascii="Arial" w:hAnsi="Arial"/>
          <w:noProof/>
          <w:color w:val="000000"/>
        </w:rPr>
        <w:t>Department for Work &amp; Pensions</w:t>
      </w:r>
    </w:p>
    <w:p w14:paraId="6C116046" w14:textId="77777777" w:rsidR="00B972F7" w:rsidRDefault="00B972F7" w:rsidP="00B972F7">
      <w:pPr>
        <w:rPr>
          <w:rFonts w:ascii="Arial" w:hAnsi="Arial"/>
          <w:noProof/>
          <w:color w:val="000000"/>
        </w:rPr>
      </w:pPr>
      <w:r>
        <w:rPr>
          <w:rFonts w:ascii="Arial" w:hAnsi="Arial"/>
          <w:noProof/>
          <w:color w:val="000000"/>
        </w:rPr>
        <w:t>Level 1 East</w:t>
      </w:r>
    </w:p>
    <w:p w14:paraId="6C116047" w14:textId="77777777" w:rsidR="00B972F7" w:rsidRDefault="00B972F7" w:rsidP="00B972F7">
      <w:pPr>
        <w:rPr>
          <w:rFonts w:ascii="Arial" w:hAnsi="Arial"/>
          <w:noProof/>
          <w:color w:val="000000"/>
        </w:rPr>
      </w:pPr>
      <w:r>
        <w:rPr>
          <w:rFonts w:ascii="Arial" w:hAnsi="Arial"/>
          <w:noProof/>
          <w:color w:val="000000"/>
        </w:rPr>
        <w:t>Rockingham  House</w:t>
      </w:r>
    </w:p>
    <w:p w14:paraId="6C116048" w14:textId="77777777" w:rsidR="00B972F7" w:rsidRDefault="00B972F7" w:rsidP="00B972F7">
      <w:pPr>
        <w:rPr>
          <w:rFonts w:ascii="Arial" w:hAnsi="Arial"/>
          <w:noProof/>
          <w:color w:val="000000"/>
        </w:rPr>
      </w:pPr>
      <w:smartTag w:uri="urn:schemas-microsoft-com:office:smarttags" w:element="Street">
        <w:smartTag w:uri="urn:schemas-microsoft-com:office:smarttags" w:element="address">
          <w:r>
            <w:rPr>
              <w:rFonts w:ascii="Arial" w:hAnsi="Arial"/>
              <w:noProof/>
              <w:color w:val="000000"/>
            </w:rPr>
            <w:t>West Street</w:t>
          </w:r>
        </w:smartTag>
      </w:smartTag>
    </w:p>
    <w:p w14:paraId="6C116049" w14:textId="77777777" w:rsidR="00B972F7" w:rsidRDefault="00B972F7" w:rsidP="00B972F7">
      <w:pPr>
        <w:rPr>
          <w:rFonts w:ascii="Arial" w:hAnsi="Arial"/>
          <w:noProof/>
          <w:color w:val="000000"/>
        </w:rPr>
      </w:pPr>
      <w:smartTag w:uri="urn:schemas-microsoft-com:office:smarttags" w:element="place">
        <w:r>
          <w:rPr>
            <w:rFonts w:ascii="Arial" w:hAnsi="Arial"/>
            <w:noProof/>
            <w:color w:val="000000"/>
          </w:rPr>
          <w:t>Sheffield</w:t>
        </w:r>
      </w:smartTag>
      <w:r>
        <w:rPr>
          <w:rFonts w:ascii="Arial" w:hAnsi="Arial"/>
          <w:noProof/>
          <w:color w:val="000000"/>
        </w:rPr>
        <w:t xml:space="preserve"> S1 4ER </w:t>
      </w:r>
    </w:p>
    <w:p w14:paraId="6C11604A" w14:textId="77777777" w:rsidR="00B972F7" w:rsidRPr="00405558" w:rsidRDefault="00B972F7" w:rsidP="00B972F7">
      <w:pPr>
        <w:rPr>
          <w:rFonts w:ascii="Arial" w:hAnsi="Arial" w:cs="Arial"/>
        </w:rPr>
      </w:pPr>
      <w:proofErr w:type="gramStart"/>
      <w:r w:rsidRPr="00405558">
        <w:rPr>
          <w:rFonts w:ascii="Arial" w:hAnsi="Arial" w:cs="Arial"/>
          <w:b/>
          <w:bCs/>
        </w:rPr>
        <w:t>Email </w:t>
      </w:r>
      <w:r w:rsidRPr="00405558">
        <w:rPr>
          <w:rFonts w:ascii="Arial" w:hAnsi="Arial" w:cs="Arial"/>
        </w:rPr>
        <w:t>:</w:t>
      </w:r>
      <w:proofErr w:type="gramEnd"/>
      <w:r w:rsidRPr="00405558">
        <w:rPr>
          <w:rFonts w:ascii="Arial" w:hAnsi="Arial" w:cs="Arial"/>
        </w:rPr>
        <w:t xml:space="preserve"> sean.mcginn@dwp.gsi.gov.uk</w:t>
      </w:r>
    </w:p>
    <w:p w14:paraId="6C11604B" w14:textId="77777777" w:rsidR="00B972F7" w:rsidRPr="00405558" w:rsidRDefault="00B972F7" w:rsidP="00B972F7">
      <w:pPr>
        <w:rPr>
          <w:rFonts w:ascii="Arial" w:hAnsi="Arial" w:cs="Arial"/>
        </w:rPr>
      </w:pPr>
    </w:p>
    <w:p w14:paraId="6C11604C" w14:textId="77777777" w:rsidR="00B972F7" w:rsidRDefault="00B972F7" w:rsidP="00B972F7">
      <w:pPr>
        <w:rPr>
          <w:rFonts w:ascii="Arial" w:hAnsi="Arial" w:cs="Arial"/>
        </w:rPr>
      </w:pPr>
      <w:r>
        <w:rPr>
          <w:rFonts w:ascii="Arial" w:hAnsi="Arial" w:cs="Arial"/>
        </w:rPr>
        <w:t xml:space="preserve">Could you please return the completed questionnaire </w:t>
      </w:r>
      <w:r>
        <w:rPr>
          <w:rFonts w:ascii="Arial" w:hAnsi="Arial" w:cs="Arial"/>
          <w:b/>
          <w:bCs/>
        </w:rPr>
        <w:t xml:space="preserve">no later than 16 May </w:t>
      </w:r>
      <w:proofErr w:type="gramStart"/>
      <w:r w:rsidRPr="001835F2">
        <w:rPr>
          <w:rFonts w:ascii="Arial" w:hAnsi="Arial" w:cs="Arial"/>
          <w:b/>
          <w:bCs/>
        </w:rPr>
        <w:t>2014</w:t>
      </w:r>
      <w:r>
        <w:rPr>
          <w:rFonts w:ascii="Arial" w:hAnsi="Arial" w:cs="Arial"/>
        </w:rPr>
        <w:t>.</w:t>
      </w:r>
      <w:proofErr w:type="gramEnd"/>
    </w:p>
    <w:p w14:paraId="6C11604D" w14:textId="77777777" w:rsidR="00B972F7" w:rsidRDefault="00B972F7" w:rsidP="00B972F7">
      <w:pPr>
        <w:rPr>
          <w:rFonts w:ascii="Arial" w:hAnsi="Arial" w:cs="Arial"/>
        </w:rPr>
      </w:pPr>
    </w:p>
    <w:p w14:paraId="6C11604E" w14:textId="77777777" w:rsidR="00B972F7" w:rsidRPr="00C171F3" w:rsidRDefault="00B972F7" w:rsidP="00B972F7">
      <w:pPr>
        <w:rPr>
          <w:rFonts w:ascii="Arial" w:hAnsi="Arial" w:cs="Arial"/>
        </w:rPr>
      </w:pPr>
      <w:r>
        <w:rPr>
          <w:rFonts w:ascii="Arial" w:hAnsi="Arial" w:cs="Arial"/>
        </w:rPr>
        <w:t xml:space="preserve">To share details about your local scheme with the LGA please contact Dan McCartney </w:t>
      </w:r>
      <w:hyperlink r:id="rId10" w:history="1">
        <w:r w:rsidRPr="00E903F3">
          <w:rPr>
            <w:rStyle w:val="Hyperlink"/>
            <w:rFonts w:ascii="Arial" w:hAnsi="Arial" w:cs="Arial"/>
          </w:rPr>
          <w:t>dan.mccartney@local.gov.uk</w:t>
        </w:r>
      </w:hyperlink>
      <w:r>
        <w:rPr>
          <w:rFonts w:ascii="Arial" w:hAnsi="Arial" w:cs="Arial"/>
        </w:rPr>
        <w:t xml:space="preserve"> by 16 May 2014 </w:t>
      </w:r>
    </w:p>
    <w:p w14:paraId="6C11604F" w14:textId="77777777" w:rsidR="00B972F7" w:rsidRPr="00B972F7" w:rsidRDefault="00B972F7" w:rsidP="00C41144">
      <w:pPr>
        <w:pStyle w:val="ListParagraph"/>
        <w:ind w:left="0"/>
        <w:contextualSpacing/>
        <w:rPr>
          <w:rFonts w:ascii="Arial" w:hAnsi="Arial" w:cs="Arial"/>
          <w:b/>
        </w:rPr>
      </w:pPr>
    </w:p>
    <w:p w14:paraId="6C116050" w14:textId="77777777" w:rsidR="00B972F7" w:rsidRDefault="00B972F7" w:rsidP="00C41144">
      <w:pPr>
        <w:pStyle w:val="ListParagraph"/>
        <w:ind w:left="0"/>
        <w:contextualSpacing/>
        <w:rPr>
          <w:rFonts w:ascii="Arial" w:hAnsi="Arial" w:cs="Arial"/>
        </w:rPr>
      </w:pPr>
    </w:p>
    <w:p w14:paraId="6C116051" w14:textId="77777777" w:rsidR="00B972F7" w:rsidRDefault="00B972F7" w:rsidP="00C41144">
      <w:pPr>
        <w:pStyle w:val="ListParagraph"/>
        <w:ind w:left="0"/>
        <w:contextualSpacing/>
        <w:rPr>
          <w:rFonts w:ascii="Arial" w:hAnsi="Arial" w:cs="Arial"/>
        </w:rPr>
      </w:pPr>
    </w:p>
    <w:p w14:paraId="6C116052" w14:textId="77777777" w:rsidR="00B972F7" w:rsidRDefault="00B972F7" w:rsidP="00C41144">
      <w:pPr>
        <w:pStyle w:val="ListParagraph"/>
        <w:ind w:left="0"/>
        <w:contextualSpacing/>
        <w:rPr>
          <w:rFonts w:ascii="Arial" w:hAnsi="Arial" w:cs="Arial"/>
        </w:rPr>
      </w:pPr>
    </w:p>
    <w:p w14:paraId="6C116053" w14:textId="77777777" w:rsidR="00B972F7" w:rsidRDefault="00B972F7" w:rsidP="00C41144">
      <w:pPr>
        <w:pStyle w:val="ListParagraph"/>
        <w:ind w:left="0"/>
        <w:contextualSpacing/>
        <w:rPr>
          <w:rFonts w:ascii="Arial" w:hAnsi="Arial" w:cs="Arial"/>
        </w:rPr>
      </w:pPr>
    </w:p>
    <w:p w14:paraId="6C116054" w14:textId="77777777" w:rsidR="00B972F7" w:rsidRDefault="00B972F7" w:rsidP="00C41144">
      <w:pPr>
        <w:pStyle w:val="ListParagraph"/>
        <w:ind w:left="0"/>
        <w:contextualSpacing/>
        <w:rPr>
          <w:rFonts w:ascii="Arial" w:hAnsi="Arial" w:cs="Arial"/>
        </w:rPr>
      </w:pPr>
    </w:p>
    <w:p w14:paraId="6C116055" w14:textId="73CC6129" w:rsidR="00B972F7" w:rsidRDefault="00B972F7" w:rsidP="00C41144">
      <w:pPr>
        <w:pStyle w:val="ListParagraph"/>
        <w:ind w:left="0"/>
        <w:contextualSpacing/>
        <w:rPr>
          <w:rFonts w:ascii="Arial" w:hAnsi="Arial" w:cs="Arial"/>
          <w:b/>
        </w:rPr>
      </w:pPr>
      <w:r w:rsidRPr="00B972F7">
        <w:rPr>
          <w:rFonts w:ascii="Arial" w:hAnsi="Arial" w:cs="Arial"/>
          <w:b/>
        </w:rPr>
        <w:lastRenderedPageBreak/>
        <w:t xml:space="preserve">Appendix </w:t>
      </w:r>
      <w:r w:rsidRPr="004F7A8B">
        <w:rPr>
          <w:rFonts w:ascii="Arial" w:hAnsi="Arial" w:cs="Arial"/>
          <w:b/>
        </w:rPr>
        <w:t>C</w:t>
      </w:r>
      <w:r>
        <w:rPr>
          <w:rFonts w:ascii="Arial" w:hAnsi="Arial" w:cs="Arial"/>
          <w:b/>
        </w:rPr>
        <w:t xml:space="preserve"> – DWP </w:t>
      </w:r>
      <w:r w:rsidR="004F7A8B">
        <w:rPr>
          <w:rFonts w:ascii="Arial" w:hAnsi="Arial" w:cs="Arial"/>
          <w:b/>
        </w:rPr>
        <w:t>Questionnaire</w:t>
      </w:r>
      <w:r>
        <w:rPr>
          <w:rFonts w:ascii="Arial" w:hAnsi="Arial" w:cs="Arial"/>
          <w:b/>
        </w:rPr>
        <w:t xml:space="preserve"> accompanying letter to Chief Executives</w:t>
      </w:r>
    </w:p>
    <w:p w14:paraId="6C116056" w14:textId="77777777" w:rsidR="00B972F7" w:rsidRDefault="00B972F7" w:rsidP="00C41144">
      <w:pPr>
        <w:pStyle w:val="ListParagraph"/>
        <w:ind w:left="0"/>
        <w:contextualSpacing/>
        <w:rPr>
          <w:rFonts w:ascii="Arial" w:hAnsi="Arial" w:cs="Arial"/>
          <w:b/>
        </w:rPr>
      </w:pPr>
    </w:p>
    <w:tbl>
      <w:tblPr>
        <w:tblW w:w="9188" w:type="dxa"/>
        <w:tblInd w:w="93" w:type="dxa"/>
        <w:tblLook w:val="04A0" w:firstRow="1" w:lastRow="0" w:firstColumn="1" w:lastColumn="0" w:noHBand="0" w:noVBand="1"/>
      </w:tblPr>
      <w:tblGrid>
        <w:gridCol w:w="866"/>
        <w:gridCol w:w="715"/>
        <w:gridCol w:w="2893"/>
        <w:gridCol w:w="951"/>
        <w:gridCol w:w="951"/>
        <w:gridCol w:w="1039"/>
        <w:gridCol w:w="822"/>
        <w:gridCol w:w="951"/>
      </w:tblGrid>
      <w:tr w:rsidR="008332B7" w:rsidRPr="00B972F7" w14:paraId="6C11605F" w14:textId="77777777" w:rsidTr="008332B7">
        <w:trPr>
          <w:trHeight w:val="510"/>
        </w:trPr>
        <w:tc>
          <w:tcPr>
            <w:tcW w:w="866" w:type="dxa"/>
            <w:tcBorders>
              <w:top w:val="single" w:sz="8" w:space="0" w:color="auto"/>
              <w:left w:val="single" w:sz="8" w:space="0" w:color="auto"/>
              <w:bottom w:val="single" w:sz="4" w:space="0" w:color="auto"/>
              <w:right w:val="nil"/>
            </w:tcBorders>
            <w:shd w:val="clear" w:color="auto" w:fill="auto"/>
            <w:noWrap/>
            <w:vAlign w:val="bottom"/>
            <w:hideMark/>
          </w:tcPr>
          <w:p w14:paraId="6C116057" w14:textId="77777777" w:rsidR="00B972F7" w:rsidRPr="00B972F7" w:rsidRDefault="00B972F7" w:rsidP="00B972F7">
            <w:pPr>
              <w:rPr>
                <w:rFonts w:ascii="Arial" w:hAnsi="Arial" w:cs="Arial"/>
                <w:b/>
                <w:bCs/>
                <w:sz w:val="20"/>
              </w:rPr>
            </w:pPr>
            <w:bookmarkStart w:id="1" w:name="RANGE!A2:H49"/>
            <w:r w:rsidRPr="00B972F7">
              <w:rPr>
                <w:rFonts w:ascii="Arial" w:hAnsi="Arial" w:cs="Arial"/>
                <w:b/>
                <w:bCs/>
                <w:sz w:val="20"/>
              </w:rPr>
              <w:t>LA Name</w:t>
            </w:r>
            <w:bookmarkEnd w:id="1"/>
          </w:p>
        </w:tc>
        <w:tc>
          <w:tcPr>
            <w:tcW w:w="715" w:type="dxa"/>
            <w:tcBorders>
              <w:top w:val="single" w:sz="8" w:space="0" w:color="auto"/>
              <w:left w:val="nil"/>
              <w:bottom w:val="nil"/>
              <w:right w:val="nil"/>
            </w:tcBorders>
            <w:shd w:val="clear" w:color="auto" w:fill="auto"/>
            <w:noWrap/>
            <w:vAlign w:val="bottom"/>
            <w:hideMark/>
          </w:tcPr>
          <w:p w14:paraId="6C116058"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2893" w:type="dxa"/>
            <w:tcBorders>
              <w:top w:val="single" w:sz="8" w:space="0" w:color="auto"/>
              <w:left w:val="nil"/>
              <w:bottom w:val="single" w:sz="8" w:space="0" w:color="auto"/>
              <w:right w:val="single" w:sz="4" w:space="0" w:color="auto"/>
            </w:tcBorders>
            <w:shd w:val="clear" w:color="auto" w:fill="auto"/>
            <w:noWrap/>
            <w:vAlign w:val="bottom"/>
            <w:hideMark/>
          </w:tcPr>
          <w:p w14:paraId="6C116059"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951" w:type="dxa"/>
            <w:tcBorders>
              <w:top w:val="single" w:sz="8" w:space="0" w:color="auto"/>
              <w:left w:val="nil"/>
              <w:bottom w:val="nil"/>
              <w:right w:val="nil"/>
            </w:tcBorders>
            <w:shd w:val="clear" w:color="auto" w:fill="auto"/>
            <w:noWrap/>
            <w:vAlign w:val="bottom"/>
            <w:hideMark/>
          </w:tcPr>
          <w:p w14:paraId="6C11605A" w14:textId="77777777" w:rsidR="00B972F7" w:rsidRPr="00B972F7" w:rsidRDefault="00B972F7" w:rsidP="00B972F7">
            <w:pPr>
              <w:jc w:val="center"/>
              <w:rPr>
                <w:rFonts w:ascii="Arial" w:hAnsi="Arial" w:cs="Arial"/>
                <w:b/>
                <w:bCs/>
                <w:sz w:val="20"/>
              </w:rPr>
            </w:pPr>
            <w:r w:rsidRPr="00B972F7">
              <w:rPr>
                <w:rFonts w:ascii="Arial" w:hAnsi="Arial" w:cs="Arial"/>
                <w:b/>
                <w:bCs/>
                <w:sz w:val="20"/>
              </w:rPr>
              <w:t>Cash</w:t>
            </w:r>
          </w:p>
        </w:tc>
        <w:tc>
          <w:tcPr>
            <w:tcW w:w="951" w:type="dxa"/>
            <w:tcBorders>
              <w:top w:val="single" w:sz="8" w:space="0" w:color="auto"/>
              <w:left w:val="nil"/>
              <w:bottom w:val="nil"/>
              <w:right w:val="nil"/>
            </w:tcBorders>
            <w:shd w:val="clear" w:color="auto" w:fill="auto"/>
            <w:noWrap/>
            <w:vAlign w:val="bottom"/>
            <w:hideMark/>
          </w:tcPr>
          <w:p w14:paraId="6C11605B" w14:textId="77777777" w:rsidR="00B972F7" w:rsidRPr="00B972F7" w:rsidRDefault="00B972F7" w:rsidP="00B972F7">
            <w:pPr>
              <w:jc w:val="center"/>
              <w:rPr>
                <w:rFonts w:ascii="Arial" w:hAnsi="Arial" w:cs="Arial"/>
                <w:b/>
                <w:bCs/>
                <w:sz w:val="20"/>
              </w:rPr>
            </w:pPr>
            <w:r w:rsidRPr="00B972F7">
              <w:rPr>
                <w:rFonts w:ascii="Arial" w:hAnsi="Arial" w:cs="Arial"/>
                <w:b/>
                <w:bCs/>
                <w:sz w:val="20"/>
              </w:rPr>
              <w:t>Goods</w:t>
            </w:r>
          </w:p>
        </w:tc>
        <w:tc>
          <w:tcPr>
            <w:tcW w:w="1039" w:type="dxa"/>
            <w:tcBorders>
              <w:top w:val="single" w:sz="8" w:space="0" w:color="auto"/>
              <w:left w:val="nil"/>
              <w:bottom w:val="nil"/>
              <w:right w:val="nil"/>
            </w:tcBorders>
            <w:shd w:val="clear" w:color="auto" w:fill="auto"/>
            <w:noWrap/>
            <w:vAlign w:val="bottom"/>
            <w:hideMark/>
          </w:tcPr>
          <w:p w14:paraId="6C11605C" w14:textId="77777777" w:rsidR="00B972F7" w:rsidRPr="00B972F7" w:rsidRDefault="00B972F7" w:rsidP="00B972F7">
            <w:pPr>
              <w:jc w:val="center"/>
              <w:rPr>
                <w:rFonts w:ascii="Arial" w:hAnsi="Arial" w:cs="Arial"/>
                <w:b/>
                <w:bCs/>
                <w:sz w:val="20"/>
              </w:rPr>
            </w:pPr>
            <w:r w:rsidRPr="00B972F7">
              <w:rPr>
                <w:rFonts w:ascii="Arial" w:hAnsi="Arial" w:cs="Arial"/>
                <w:b/>
                <w:bCs/>
                <w:sz w:val="20"/>
              </w:rPr>
              <w:t>Services</w:t>
            </w:r>
          </w:p>
        </w:tc>
        <w:tc>
          <w:tcPr>
            <w:tcW w:w="822" w:type="dxa"/>
            <w:tcBorders>
              <w:top w:val="single" w:sz="8" w:space="0" w:color="auto"/>
              <w:left w:val="nil"/>
              <w:bottom w:val="nil"/>
              <w:right w:val="single" w:sz="4" w:space="0" w:color="auto"/>
            </w:tcBorders>
            <w:shd w:val="clear" w:color="auto" w:fill="auto"/>
            <w:noWrap/>
            <w:vAlign w:val="bottom"/>
            <w:hideMark/>
          </w:tcPr>
          <w:p w14:paraId="6C11605D" w14:textId="77777777" w:rsidR="00B972F7" w:rsidRPr="00B972F7" w:rsidRDefault="00B972F7" w:rsidP="00B972F7">
            <w:pPr>
              <w:jc w:val="center"/>
              <w:rPr>
                <w:rFonts w:ascii="Arial" w:hAnsi="Arial" w:cs="Arial"/>
                <w:b/>
                <w:bCs/>
                <w:sz w:val="20"/>
              </w:rPr>
            </w:pPr>
            <w:r w:rsidRPr="00B972F7">
              <w:rPr>
                <w:rFonts w:ascii="Arial" w:hAnsi="Arial" w:cs="Arial"/>
                <w:b/>
                <w:bCs/>
                <w:sz w:val="20"/>
              </w:rPr>
              <w:t>Other (1)</w:t>
            </w:r>
          </w:p>
        </w:tc>
        <w:tc>
          <w:tcPr>
            <w:tcW w:w="951" w:type="dxa"/>
            <w:tcBorders>
              <w:top w:val="single" w:sz="8" w:space="0" w:color="auto"/>
              <w:left w:val="nil"/>
              <w:bottom w:val="nil"/>
              <w:right w:val="single" w:sz="8" w:space="0" w:color="auto"/>
            </w:tcBorders>
            <w:shd w:val="clear" w:color="auto" w:fill="auto"/>
            <w:noWrap/>
            <w:vAlign w:val="bottom"/>
            <w:hideMark/>
          </w:tcPr>
          <w:p w14:paraId="6C11605E" w14:textId="77777777" w:rsidR="00B972F7" w:rsidRPr="00B972F7" w:rsidRDefault="00B972F7" w:rsidP="00B972F7">
            <w:pPr>
              <w:jc w:val="center"/>
              <w:rPr>
                <w:rFonts w:ascii="Arial" w:hAnsi="Arial" w:cs="Arial"/>
                <w:b/>
                <w:bCs/>
                <w:sz w:val="20"/>
              </w:rPr>
            </w:pPr>
            <w:r w:rsidRPr="00B972F7">
              <w:rPr>
                <w:rFonts w:ascii="Arial" w:hAnsi="Arial" w:cs="Arial"/>
                <w:b/>
                <w:bCs/>
                <w:sz w:val="20"/>
              </w:rPr>
              <w:t>Total</w:t>
            </w:r>
          </w:p>
        </w:tc>
      </w:tr>
      <w:tr w:rsidR="00B972F7" w:rsidRPr="00B972F7" w14:paraId="6C116068"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60" w14:textId="77777777" w:rsidR="00B972F7" w:rsidRPr="00B972F7" w:rsidRDefault="00B972F7" w:rsidP="00B972F7">
            <w:pPr>
              <w:rPr>
                <w:rFonts w:ascii="Arial" w:hAnsi="Arial" w:cs="Arial"/>
                <w:sz w:val="20"/>
              </w:rPr>
            </w:pPr>
            <w:r w:rsidRPr="00B972F7">
              <w:rPr>
                <w:rFonts w:ascii="Arial" w:hAnsi="Arial" w:cs="Arial"/>
                <w:sz w:val="20"/>
              </w:rPr>
              <w:t> </w:t>
            </w:r>
          </w:p>
        </w:tc>
        <w:tc>
          <w:tcPr>
            <w:tcW w:w="715" w:type="dxa"/>
            <w:tcBorders>
              <w:top w:val="single" w:sz="4" w:space="0" w:color="auto"/>
              <w:left w:val="nil"/>
              <w:bottom w:val="nil"/>
              <w:right w:val="nil"/>
            </w:tcBorders>
            <w:shd w:val="clear" w:color="auto" w:fill="auto"/>
            <w:noWrap/>
            <w:vAlign w:val="bottom"/>
            <w:hideMark/>
          </w:tcPr>
          <w:p w14:paraId="6C116061" w14:textId="77777777" w:rsidR="00B972F7" w:rsidRPr="00B972F7" w:rsidRDefault="00B972F7" w:rsidP="00B972F7">
            <w:pPr>
              <w:rPr>
                <w:rFonts w:ascii="Arial" w:hAnsi="Arial" w:cs="Arial"/>
                <w:sz w:val="20"/>
              </w:rPr>
            </w:pPr>
            <w:r w:rsidRPr="00B972F7">
              <w:rPr>
                <w:rFonts w:ascii="Arial" w:hAnsi="Arial" w:cs="Arial"/>
                <w:sz w:val="20"/>
              </w:rPr>
              <w:t> </w:t>
            </w:r>
          </w:p>
        </w:tc>
        <w:tc>
          <w:tcPr>
            <w:tcW w:w="2893" w:type="dxa"/>
            <w:tcBorders>
              <w:top w:val="nil"/>
              <w:left w:val="nil"/>
              <w:bottom w:val="nil"/>
              <w:right w:val="single" w:sz="4" w:space="0" w:color="auto"/>
            </w:tcBorders>
            <w:shd w:val="clear" w:color="auto" w:fill="auto"/>
            <w:noWrap/>
            <w:vAlign w:val="bottom"/>
            <w:hideMark/>
          </w:tcPr>
          <w:p w14:paraId="6C116062"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single" w:sz="4" w:space="0" w:color="auto"/>
              <w:left w:val="nil"/>
              <w:bottom w:val="nil"/>
              <w:right w:val="nil"/>
            </w:tcBorders>
            <w:shd w:val="clear" w:color="auto" w:fill="auto"/>
            <w:noWrap/>
            <w:vAlign w:val="bottom"/>
            <w:hideMark/>
          </w:tcPr>
          <w:p w14:paraId="6C116063"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single" w:sz="4" w:space="0" w:color="auto"/>
              <w:left w:val="nil"/>
              <w:bottom w:val="nil"/>
              <w:right w:val="nil"/>
            </w:tcBorders>
            <w:shd w:val="clear" w:color="auto" w:fill="auto"/>
            <w:noWrap/>
            <w:vAlign w:val="bottom"/>
            <w:hideMark/>
          </w:tcPr>
          <w:p w14:paraId="6C116064"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single" w:sz="4" w:space="0" w:color="auto"/>
              <w:left w:val="nil"/>
              <w:bottom w:val="nil"/>
              <w:right w:val="nil"/>
            </w:tcBorders>
            <w:shd w:val="clear" w:color="auto" w:fill="auto"/>
            <w:noWrap/>
            <w:vAlign w:val="bottom"/>
            <w:hideMark/>
          </w:tcPr>
          <w:p w14:paraId="6C116065"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single" w:sz="4" w:space="0" w:color="auto"/>
              <w:left w:val="nil"/>
              <w:bottom w:val="nil"/>
              <w:right w:val="single" w:sz="4" w:space="0" w:color="auto"/>
            </w:tcBorders>
            <w:shd w:val="clear" w:color="auto" w:fill="auto"/>
            <w:noWrap/>
            <w:vAlign w:val="bottom"/>
            <w:hideMark/>
          </w:tcPr>
          <w:p w14:paraId="6C116066"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single" w:sz="4" w:space="0" w:color="auto"/>
              <w:left w:val="nil"/>
              <w:bottom w:val="nil"/>
              <w:right w:val="single" w:sz="8" w:space="0" w:color="auto"/>
            </w:tcBorders>
            <w:shd w:val="clear" w:color="auto" w:fill="auto"/>
            <w:noWrap/>
            <w:vAlign w:val="bottom"/>
            <w:hideMark/>
          </w:tcPr>
          <w:p w14:paraId="6C116067" w14:textId="77777777" w:rsidR="00B972F7" w:rsidRPr="00B972F7" w:rsidRDefault="00B972F7" w:rsidP="00B972F7">
            <w:pPr>
              <w:rPr>
                <w:rFonts w:ascii="Arial" w:hAnsi="Arial" w:cs="Arial"/>
                <w:sz w:val="20"/>
              </w:rPr>
            </w:pPr>
            <w:r w:rsidRPr="00B972F7">
              <w:rPr>
                <w:rFonts w:ascii="Arial" w:hAnsi="Arial" w:cs="Arial"/>
                <w:sz w:val="20"/>
              </w:rPr>
              <w:t> </w:t>
            </w:r>
          </w:p>
        </w:tc>
      </w:tr>
      <w:tr w:rsidR="00B972F7" w:rsidRPr="00B972F7" w14:paraId="6C116070"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69" w14:textId="77777777" w:rsidR="00B972F7" w:rsidRPr="00B972F7" w:rsidRDefault="00B972F7" w:rsidP="00B972F7">
            <w:pPr>
              <w:rPr>
                <w:rFonts w:ascii="Arial" w:hAnsi="Arial" w:cs="Arial"/>
                <w:b/>
                <w:bCs/>
                <w:sz w:val="20"/>
              </w:rPr>
            </w:pPr>
            <w:r w:rsidRPr="00B972F7">
              <w:rPr>
                <w:rFonts w:ascii="Arial" w:hAnsi="Arial" w:cs="Arial"/>
                <w:b/>
                <w:bCs/>
                <w:sz w:val="20"/>
              </w:rPr>
              <w:t>1.</w:t>
            </w:r>
          </w:p>
        </w:tc>
        <w:tc>
          <w:tcPr>
            <w:tcW w:w="3608" w:type="dxa"/>
            <w:gridSpan w:val="2"/>
            <w:tcBorders>
              <w:top w:val="nil"/>
              <w:left w:val="nil"/>
              <w:bottom w:val="nil"/>
              <w:right w:val="single" w:sz="4" w:space="0" w:color="000000"/>
            </w:tcBorders>
            <w:shd w:val="clear" w:color="auto" w:fill="auto"/>
            <w:noWrap/>
            <w:vAlign w:val="bottom"/>
            <w:hideMark/>
          </w:tcPr>
          <w:p w14:paraId="6C11606A" w14:textId="77777777" w:rsidR="00B972F7" w:rsidRPr="00B972F7" w:rsidRDefault="00B972F7" w:rsidP="00B972F7">
            <w:pPr>
              <w:rPr>
                <w:rFonts w:ascii="Arial" w:hAnsi="Arial" w:cs="Arial"/>
                <w:b/>
                <w:bCs/>
                <w:sz w:val="20"/>
              </w:rPr>
            </w:pPr>
            <w:r w:rsidRPr="00B972F7">
              <w:rPr>
                <w:rFonts w:ascii="Arial" w:hAnsi="Arial" w:cs="Arial"/>
                <w:b/>
                <w:bCs/>
                <w:sz w:val="20"/>
              </w:rPr>
              <w:t>How did you spend the fund in 2013/14?</w:t>
            </w:r>
          </w:p>
        </w:tc>
        <w:tc>
          <w:tcPr>
            <w:tcW w:w="951" w:type="dxa"/>
            <w:tcBorders>
              <w:top w:val="nil"/>
              <w:left w:val="nil"/>
              <w:bottom w:val="nil"/>
              <w:right w:val="nil"/>
            </w:tcBorders>
            <w:shd w:val="clear" w:color="auto" w:fill="auto"/>
            <w:noWrap/>
            <w:vAlign w:val="bottom"/>
            <w:hideMark/>
          </w:tcPr>
          <w:p w14:paraId="6C11606B" w14:textId="77777777" w:rsidR="00B972F7" w:rsidRPr="00B972F7" w:rsidRDefault="00B972F7" w:rsidP="00B972F7">
            <w:pPr>
              <w:rPr>
                <w:rFonts w:ascii="Arial" w:hAnsi="Arial" w:cs="Arial"/>
                <w:sz w:val="20"/>
              </w:rPr>
            </w:pPr>
          </w:p>
        </w:tc>
        <w:tc>
          <w:tcPr>
            <w:tcW w:w="951" w:type="dxa"/>
            <w:tcBorders>
              <w:top w:val="nil"/>
              <w:left w:val="nil"/>
              <w:bottom w:val="nil"/>
              <w:right w:val="nil"/>
            </w:tcBorders>
            <w:shd w:val="clear" w:color="auto" w:fill="auto"/>
            <w:noWrap/>
            <w:vAlign w:val="bottom"/>
            <w:hideMark/>
          </w:tcPr>
          <w:p w14:paraId="6C11606C" w14:textId="77777777" w:rsidR="00B972F7" w:rsidRPr="00B972F7" w:rsidRDefault="00B972F7" w:rsidP="00B972F7">
            <w:pPr>
              <w:rPr>
                <w:rFonts w:ascii="Arial" w:hAnsi="Arial" w:cs="Arial"/>
                <w:sz w:val="20"/>
              </w:rPr>
            </w:pPr>
          </w:p>
        </w:tc>
        <w:tc>
          <w:tcPr>
            <w:tcW w:w="1039" w:type="dxa"/>
            <w:tcBorders>
              <w:top w:val="nil"/>
              <w:left w:val="nil"/>
              <w:bottom w:val="nil"/>
              <w:right w:val="nil"/>
            </w:tcBorders>
            <w:shd w:val="clear" w:color="auto" w:fill="auto"/>
            <w:noWrap/>
            <w:vAlign w:val="bottom"/>
            <w:hideMark/>
          </w:tcPr>
          <w:p w14:paraId="6C11606D" w14:textId="77777777" w:rsidR="00B972F7" w:rsidRPr="00B972F7" w:rsidRDefault="00B972F7" w:rsidP="00B972F7">
            <w:pPr>
              <w:rPr>
                <w:rFonts w:ascii="Arial" w:hAnsi="Arial" w:cs="Arial"/>
                <w:sz w:val="20"/>
              </w:rPr>
            </w:pPr>
          </w:p>
        </w:tc>
        <w:tc>
          <w:tcPr>
            <w:tcW w:w="822" w:type="dxa"/>
            <w:tcBorders>
              <w:top w:val="nil"/>
              <w:left w:val="nil"/>
              <w:bottom w:val="nil"/>
              <w:right w:val="single" w:sz="4" w:space="0" w:color="auto"/>
            </w:tcBorders>
            <w:shd w:val="clear" w:color="auto" w:fill="auto"/>
            <w:noWrap/>
            <w:vAlign w:val="bottom"/>
            <w:hideMark/>
          </w:tcPr>
          <w:p w14:paraId="6C11606E"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6F" w14:textId="77777777" w:rsidR="00B972F7" w:rsidRPr="00B972F7" w:rsidRDefault="00B972F7" w:rsidP="00B972F7">
            <w:pPr>
              <w:rPr>
                <w:rFonts w:ascii="Arial" w:hAnsi="Arial" w:cs="Arial"/>
                <w:sz w:val="20"/>
              </w:rPr>
            </w:pPr>
            <w:r w:rsidRPr="00B972F7">
              <w:rPr>
                <w:rFonts w:ascii="Arial" w:hAnsi="Arial" w:cs="Arial"/>
                <w:sz w:val="20"/>
              </w:rPr>
              <w:t> </w:t>
            </w:r>
          </w:p>
        </w:tc>
      </w:tr>
      <w:tr w:rsidR="008332B7" w:rsidRPr="00B972F7" w14:paraId="6C116079"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71"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72"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73" w14:textId="77777777" w:rsidR="00B972F7" w:rsidRPr="00B972F7" w:rsidRDefault="00B972F7" w:rsidP="00B972F7">
            <w:pPr>
              <w:jc w:val="right"/>
              <w:rPr>
                <w:rFonts w:ascii="Arial" w:hAnsi="Arial" w:cs="Arial"/>
                <w:b/>
                <w:bCs/>
                <w:sz w:val="20"/>
              </w:rPr>
            </w:pPr>
            <w:r w:rsidRPr="00B972F7">
              <w:rPr>
                <w:rFonts w:ascii="Arial" w:hAnsi="Arial" w:cs="Arial"/>
                <w:b/>
                <w:bCs/>
                <w:sz w:val="20"/>
              </w:rPr>
              <w:t>£</w:t>
            </w:r>
          </w:p>
        </w:tc>
        <w:tc>
          <w:tcPr>
            <w:tcW w:w="951" w:type="dxa"/>
            <w:tcBorders>
              <w:top w:val="nil"/>
              <w:left w:val="nil"/>
              <w:bottom w:val="nil"/>
              <w:right w:val="nil"/>
            </w:tcBorders>
            <w:shd w:val="clear" w:color="000000" w:fill="C0C0C0"/>
            <w:noWrap/>
            <w:vAlign w:val="bottom"/>
            <w:hideMark/>
          </w:tcPr>
          <w:p w14:paraId="6C116074"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75"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76"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77"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78"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82"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7A"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7B"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7C" w14:textId="77777777" w:rsidR="00B972F7" w:rsidRPr="00B972F7" w:rsidRDefault="00B972F7" w:rsidP="00B972F7">
            <w:pPr>
              <w:jc w:val="right"/>
              <w:rPr>
                <w:rFonts w:ascii="Arial" w:hAnsi="Arial" w:cs="Arial"/>
                <w:b/>
                <w:bCs/>
                <w:sz w:val="20"/>
              </w:rPr>
            </w:pPr>
            <w:r w:rsidRPr="00B972F7">
              <w:rPr>
                <w:rFonts w:ascii="Arial" w:hAnsi="Arial" w:cs="Arial"/>
                <w:b/>
                <w:bCs/>
                <w:sz w:val="20"/>
              </w:rPr>
              <w:t>Volumes</w:t>
            </w:r>
          </w:p>
        </w:tc>
        <w:tc>
          <w:tcPr>
            <w:tcW w:w="951" w:type="dxa"/>
            <w:tcBorders>
              <w:top w:val="nil"/>
              <w:left w:val="nil"/>
              <w:bottom w:val="nil"/>
              <w:right w:val="nil"/>
            </w:tcBorders>
            <w:shd w:val="clear" w:color="000000" w:fill="C0C0C0"/>
            <w:noWrap/>
            <w:vAlign w:val="bottom"/>
            <w:hideMark/>
          </w:tcPr>
          <w:p w14:paraId="6C11607D"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7E"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7F"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80"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81" w14:textId="77777777" w:rsidR="00B972F7" w:rsidRPr="00B972F7" w:rsidRDefault="00B972F7" w:rsidP="00B972F7">
            <w:pPr>
              <w:jc w:val="right"/>
              <w:rPr>
                <w:rFonts w:ascii="Arial" w:hAnsi="Arial" w:cs="Arial"/>
                <w:b/>
                <w:bCs/>
                <w:sz w:val="20"/>
              </w:rPr>
            </w:pPr>
            <w:r w:rsidRPr="00B972F7">
              <w:rPr>
                <w:rFonts w:ascii="Arial" w:hAnsi="Arial" w:cs="Arial"/>
                <w:b/>
                <w:bCs/>
                <w:sz w:val="20"/>
              </w:rPr>
              <w:t>0</w:t>
            </w:r>
          </w:p>
        </w:tc>
      </w:tr>
      <w:tr w:rsidR="00B972F7" w:rsidRPr="00B972F7" w14:paraId="6C11608B" w14:textId="77777777" w:rsidTr="008332B7">
        <w:trPr>
          <w:trHeight w:val="255"/>
        </w:trPr>
        <w:tc>
          <w:tcPr>
            <w:tcW w:w="866" w:type="dxa"/>
            <w:tcBorders>
              <w:top w:val="nil"/>
              <w:left w:val="single" w:sz="8" w:space="0" w:color="auto"/>
              <w:bottom w:val="single" w:sz="4" w:space="0" w:color="auto"/>
              <w:right w:val="nil"/>
            </w:tcBorders>
            <w:shd w:val="clear" w:color="auto" w:fill="auto"/>
            <w:noWrap/>
            <w:vAlign w:val="bottom"/>
            <w:hideMark/>
          </w:tcPr>
          <w:p w14:paraId="6C116083"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single" w:sz="4" w:space="0" w:color="auto"/>
              <w:right w:val="nil"/>
            </w:tcBorders>
            <w:shd w:val="clear" w:color="auto" w:fill="auto"/>
            <w:noWrap/>
            <w:vAlign w:val="bottom"/>
            <w:hideMark/>
          </w:tcPr>
          <w:p w14:paraId="6C116084"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2893" w:type="dxa"/>
            <w:tcBorders>
              <w:top w:val="nil"/>
              <w:left w:val="nil"/>
              <w:bottom w:val="single" w:sz="4" w:space="0" w:color="auto"/>
              <w:right w:val="single" w:sz="4" w:space="0" w:color="auto"/>
            </w:tcBorders>
            <w:shd w:val="clear" w:color="auto" w:fill="auto"/>
            <w:noWrap/>
            <w:vAlign w:val="bottom"/>
            <w:hideMark/>
          </w:tcPr>
          <w:p w14:paraId="6C116085" w14:textId="77777777" w:rsidR="00B972F7" w:rsidRPr="00B972F7" w:rsidRDefault="00B972F7" w:rsidP="00B972F7">
            <w:pPr>
              <w:jc w:val="right"/>
              <w:rPr>
                <w:rFonts w:ascii="Arial" w:hAnsi="Arial" w:cs="Arial"/>
                <w:b/>
                <w:bCs/>
                <w:sz w:val="20"/>
              </w:rPr>
            </w:pPr>
            <w:r w:rsidRPr="00B972F7">
              <w:rPr>
                <w:rFonts w:ascii="Arial" w:hAnsi="Arial" w:cs="Arial"/>
                <w:b/>
                <w:bCs/>
                <w:sz w:val="20"/>
              </w:rPr>
              <w:t> </w:t>
            </w:r>
          </w:p>
        </w:tc>
        <w:tc>
          <w:tcPr>
            <w:tcW w:w="951" w:type="dxa"/>
            <w:tcBorders>
              <w:top w:val="nil"/>
              <w:left w:val="nil"/>
              <w:bottom w:val="single" w:sz="4" w:space="0" w:color="auto"/>
              <w:right w:val="nil"/>
            </w:tcBorders>
            <w:shd w:val="clear" w:color="auto" w:fill="auto"/>
            <w:noWrap/>
            <w:vAlign w:val="bottom"/>
            <w:hideMark/>
          </w:tcPr>
          <w:p w14:paraId="6C116086"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single" w:sz="4" w:space="0" w:color="auto"/>
              <w:right w:val="nil"/>
            </w:tcBorders>
            <w:shd w:val="clear" w:color="auto" w:fill="auto"/>
            <w:noWrap/>
            <w:vAlign w:val="bottom"/>
            <w:hideMark/>
          </w:tcPr>
          <w:p w14:paraId="6C116087"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single" w:sz="4" w:space="0" w:color="auto"/>
              <w:right w:val="nil"/>
            </w:tcBorders>
            <w:shd w:val="clear" w:color="auto" w:fill="auto"/>
            <w:noWrap/>
            <w:vAlign w:val="bottom"/>
            <w:hideMark/>
          </w:tcPr>
          <w:p w14:paraId="6C116088"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single" w:sz="4" w:space="0" w:color="auto"/>
              <w:right w:val="single" w:sz="4" w:space="0" w:color="auto"/>
            </w:tcBorders>
            <w:shd w:val="clear" w:color="auto" w:fill="auto"/>
            <w:noWrap/>
            <w:vAlign w:val="bottom"/>
            <w:hideMark/>
          </w:tcPr>
          <w:p w14:paraId="6C116089"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single" w:sz="4" w:space="0" w:color="auto"/>
              <w:right w:val="single" w:sz="8" w:space="0" w:color="auto"/>
            </w:tcBorders>
            <w:shd w:val="clear" w:color="auto" w:fill="auto"/>
            <w:noWrap/>
            <w:vAlign w:val="bottom"/>
            <w:hideMark/>
          </w:tcPr>
          <w:p w14:paraId="6C11608A" w14:textId="77777777" w:rsidR="00B972F7" w:rsidRPr="00B972F7" w:rsidRDefault="00B972F7" w:rsidP="00B972F7">
            <w:pPr>
              <w:rPr>
                <w:rFonts w:ascii="Arial" w:hAnsi="Arial" w:cs="Arial"/>
                <w:b/>
                <w:bCs/>
                <w:sz w:val="20"/>
              </w:rPr>
            </w:pPr>
            <w:r w:rsidRPr="00B972F7">
              <w:rPr>
                <w:rFonts w:ascii="Arial" w:hAnsi="Arial" w:cs="Arial"/>
                <w:b/>
                <w:bCs/>
                <w:sz w:val="20"/>
              </w:rPr>
              <w:t> </w:t>
            </w:r>
          </w:p>
        </w:tc>
      </w:tr>
      <w:tr w:rsidR="00B972F7" w:rsidRPr="00B972F7" w14:paraId="6C116093"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8C" w14:textId="77777777" w:rsidR="00B972F7" w:rsidRPr="00B972F7" w:rsidRDefault="00B972F7" w:rsidP="00B972F7">
            <w:pPr>
              <w:rPr>
                <w:rFonts w:ascii="Arial" w:hAnsi="Arial" w:cs="Arial"/>
                <w:b/>
                <w:bCs/>
                <w:sz w:val="20"/>
              </w:rPr>
            </w:pPr>
            <w:r w:rsidRPr="00B972F7">
              <w:rPr>
                <w:rFonts w:ascii="Arial" w:hAnsi="Arial" w:cs="Arial"/>
                <w:b/>
                <w:bCs/>
                <w:sz w:val="20"/>
              </w:rPr>
              <w:t>2.</w:t>
            </w:r>
          </w:p>
        </w:tc>
        <w:tc>
          <w:tcPr>
            <w:tcW w:w="3608" w:type="dxa"/>
            <w:gridSpan w:val="2"/>
            <w:tcBorders>
              <w:top w:val="single" w:sz="4" w:space="0" w:color="auto"/>
              <w:left w:val="nil"/>
              <w:bottom w:val="nil"/>
              <w:right w:val="single" w:sz="4" w:space="0" w:color="000000"/>
            </w:tcBorders>
            <w:shd w:val="clear" w:color="auto" w:fill="auto"/>
            <w:noWrap/>
            <w:vAlign w:val="bottom"/>
            <w:hideMark/>
          </w:tcPr>
          <w:p w14:paraId="6C11608D" w14:textId="77777777" w:rsidR="00B972F7" w:rsidRPr="00B972F7" w:rsidRDefault="00B972F7" w:rsidP="00B972F7">
            <w:pPr>
              <w:rPr>
                <w:rFonts w:ascii="Arial" w:hAnsi="Arial" w:cs="Arial"/>
                <w:b/>
                <w:bCs/>
                <w:sz w:val="20"/>
              </w:rPr>
            </w:pPr>
            <w:r w:rsidRPr="00B972F7">
              <w:rPr>
                <w:rFonts w:ascii="Arial" w:hAnsi="Arial" w:cs="Arial"/>
                <w:b/>
                <w:bCs/>
                <w:sz w:val="20"/>
              </w:rPr>
              <w:t>With which partners did you spend the 2013/14 fund?</w:t>
            </w:r>
          </w:p>
        </w:tc>
        <w:tc>
          <w:tcPr>
            <w:tcW w:w="951" w:type="dxa"/>
            <w:tcBorders>
              <w:top w:val="nil"/>
              <w:left w:val="nil"/>
              <w:bottom w:val="nil"/>
              <w:right w:val="nil"/>
            </w:tcBorders>
            <w:shd w:val="clear" w:color="auto" w:fill="auto"/>
            <w:noWrap/>
            <w:vAlign w:val="bottom"/>
            <w:hideMark/>
          </w:tcPr>
          <w:p w14:paraId="6C11608E"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auto" w:fill="auto"/>
            <w:noWrap/>
            <w:vAlign w:val="bottom"/>
            <w:hideMark/>
          </w:tcPr>
          <w:p w14:paraId="6C11608F"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auto" w:fill="auto"/>
            <w:noWrap/>
            <w:vAlign w:val="bottom"/>
            <w:hideMark/>
          </w:tcPr>
          <w:p w14:paraId="6C116090"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auto" w:fill="auto"/>
            <w:noWrap/>
            <w:vAlign w:val="bottom"/>
            <w:hideMark/>
          </w:tcPr>
          <w:p w14:paraId="6C116091"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92" w14:textId="77777777" w:rsidR="00B972F7" w:rsidRPr="00B972F7" w:rsidRDefault="00B972F7" w:rsidP="00B972F7">
            <w:pPr>
              <w:rPr>
                <w:rFonts w:ascii="Arial" w:hAnsi="Arial" w:cs="Arial"/>
                <w:sz w:val="20"/>
              </w:rPr>
            </w:pPr>
            <w:r w:rsidRPr="00B972F7">
              <w:rPr>
                <w:rFonts w:ascii="Arial" w:hAnsi="Arial" w:cs="Arial"/>
                <w:sz w:val="20"/>
              </w:rPr>
              <w:t> </w:t>
            </w:r>
          </w:p>
        </w:tc>
      </w:tr>
      <w:tr w:rsidR="008332B7" w:rsidRPr="00B972F7" w14:paraId="6C11609C"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94"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95" w14:textId="77777777" w:rsidR="00B972F7" w:rsidRPr="00B972F7" w:rsidRDefault="00B972F7" w:rsidP="00B972F7">
            <w:pPr>
              <w:rPr>
                <w:rFonts w:ascii="Arial" w:hAnsi="Arial" w:cs="Arial"/>
                <w:b/>
                <w:bCs/>
                <w:sz w:val="20"/>
              </w:rPr>
            </w:pPr>
          </w:p>
        </w:tc>
        <w:tc>
          <w:tcPr>
            <w:tcW w:w="2893" w:type="dxa"/>
            <w:tcBorders>
              <w:top w:val="nil"/>
              <w:left w:val="nil"/>
              <w:bottom w:val="nil"/>
              <w:right w:val="nil"/>
            </w:tcBorders>
            <w:shd w:val="clear" w:color="auto" w:fill="auto"/>
            <w:noWrap/>
            <w:vAlign w:val="bottom"/>
            <w:hideMark/>
          </w:tcPr>
          <w:p w14:paraId="6C116096" w14:textId="77777777" w:rsidR="00B972F7" w:rsidRPr="00B972F7" w:rsidRDefault="00B972F7" w:rsidP="00B972F7">
            <w:pPr>
              <w:jc w:val="right"/>
              <w:rPr>
                <w:rFonts w:ascii="Arial" w:hAnsi="Arial" w:cs="Arial"/>
                <w:sz w:val="20"/>
              </w:rPr>
            </w:pPr>
            <w:r w:rsidRPr="00B972F7">
              <w:rPr>
                <w:rFonts w:ascii="Arial" w:hAnsi="Arial" w:cs="Arial"/>
                <w:sz w:val="20"/>
              </w:rPr>
              <w:t>District/2nd tier council</w:t>
            </w:r>
          </w:p>
        </w:tc>
        <w:tc>
          <w:tcPr>
            <w:tcW w:w="951" w:type="dxa"/>
            <w:tcBorders>
              <w:top w:val="nil"/>
              <w:left w:val="single" w:sz="4" w:space="0" w:color="auto"/>
              <w:bottom w:val="nil"/>
              <w:right w:val="nil"/>
            </w:tcBorders>
            <w:shd w:val="clear" w:color="000000" w:fill="C0C0C0"/>
            <w:noWrap/>
            <w:vAlign w:val="bottom"/>
            <w:hideMark/>
          </w:tcPr>
          <w:p w14:paraId="6C116097"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98"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99"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9A"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9B"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A5"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9D"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9E"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9F" w14:textId="77777777" w:rsidR="00B972F7" w:rsidRPr="00B972F7" w:rsidRDefault="00B972F7" w:rsidP="00B972F7">
            <w:pPr>
              <w:jc w:val="right"/>
              <w:rPr>
                <w:rFonts w:ascii="Arial" w:hAnsi="Arial" w:cs="Arial"/>
                <w:sz w:val="20"/>
              </w:rPr>
            </w:pPr>
            <w:r w:rsidRPr="00B972F7">
              <w:rPr>
                <w:rFonts w:ascii="Arial" w:hAnsi="Arial" w:cs="Arial"/>
                <w:sz w:val="20"/>
              </w:rPr>
              <w:t>Voluntary and Community Sector</w:t>
            </w:r>
          </w:p>
        </w:tc>
        <w:tc>
          <w:tcPr>
            <w:tcW w:w="951" w:type="dxa"/>
            <w:tcBorders>
              <w:top w:val="nil"/>
              <w:left w:val="nil"/>
              <w:bottom w:val="nil"/>
              <w:right w:val="nil"/>
            </w:tcBorders>
            <w:shd w:val="clear" w:color="000000" w:fill="C0C0C0"/>
            <w:noWrap/>
            <w:vAlign w:val="bottom"/>
            <w:hideMark/>
          </w:tcPr>
          <w:p w14:paraId="6C1160A0"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A1"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A2"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A3"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A4"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AE"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A6"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A7"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A8" w14:textId="77777777" w:rsidR="00B972F7" w:rsidRPr="00B972F7" w:rsidRDefault="00B972F7" w:rsidP="00B972F7">
            <w:pPr>
              <w:jc w:val="right"/>
              <w:rPr>
                <w:rFonts w:ascii="Arial" w:hAnsi="Arial" w:cs="Arial"/>
                <w:sz w:val="20"/>
              </w:rPr>
            </w:pPr>
            <w:r w:rsidRPr="00B972F7">
              <w:rPr>
                <w:rFonts w:ascii="Arial" w:hAnsi="Arial" w:cs="Arial"/>
                <w:sz w:val="20"/>
              </w:rPr>
              <w:t>Private Sector</w:t>
            </w:r>
          </w:p>
        </w:tc>
        <w:tc>
          <w:tcPr>
            <w:tcW w:w="951" w:type="dxa"/>
            <w:tcBorders>
              <w:top w:val="nil"/>
              <w:left w:val="nil"/>
              <w:bottom w:val="nil"/>
              <w:right w:val="nil"/>
            </w:tcBorders>
            <w:shd w:val="clear" w:color="000000" w:fill="C0C0C0"/>
            <w:noWrap/>
            <w:vAlign w:val="bottom"/>
            <w:hideMark/>
          </w:tcPr>
          <w:p w14:paraId="6C1160A9"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AA"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AB"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AC"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AD"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B7"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AF"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B0"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B1" w14:textId="77777777" w:rsidR="00B972F7" w:rsidRPr="00B972F7" w:rsidRDefault="00B972F7" w:rsidP="00B972F7">
            <w:pPr>
              <w:jc w:val="right"/>
              <w:rPr>
                <w:rFonts w:ascii="Arial" w:hAnsi="Arial" w:cs="Arial"/>
                <w:sz w:val="20"/>
              </w:rPr>
            </w:pPr>
            <w:r w:rsidRPr="00B972F7">
              <w:rPr>
                <w:rFonts w:ascii="Arial" w:hAnsi="Arial" w:cs="Arial"/>
                <w:sz w:val="20"/>
              </w:rPr>
              <w:t>LA Sector</w:t>
            </w:r>
          </w:p>
        </w:tc>
        <w:tc>
          <w:tcPr>
            <w:tcW w:w="951" w:type="dxa"/>
            <w:tcBorders>
              <w:top w:val="nil"/>
              <w:left w:val="nil"/>
              <w:bottom w:val="nil"/>
              <w:right w:val="nil"/>
            </w:tcBorders>
            <w:shd w:val="clear" w:color="000000" w:fill="C0C0C0"/>
            <w:noWrap/>
            <w:vAlign w:val="bottom"/>
            <w:hideMark/>
          </w:tcPr>
          <w:p w14:paraId="6C1160B2"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B3"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B4"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B5"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B6"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B972F7" w:rsidRPr="00B972F7" w14:paraId="6C1160C0" w14:textId="77777777" w:rsidTr="008332B7">
        <w:trPr>
          <w:trHeight w:val="270"/>
        </w:trPr>
        <w:tc>
          <w:tcPr>
            <w:tcW w:w="866" w:type="dxa"/>
            <w:tcBorders>
              <w:top w:val="nil"/>
              <w:left w:val="single" w:sz="8" w:space="0" w:color="auto"/>
              <w:bottom w:val="nil"/>
              <w:right w:val="nil"/>
            </w:tcBorders>
            <w:shd w:val="clear" w:color="auto" w:fill="auto"/>
            <w:noWrap/>
            <w:vAlign w:val="bottom"/>
            <w:hideMark/>
          </w:tcPr>
          <w:p w14:paraId="6C1160B8"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B9"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BA" w14:textId="77777777" w:rsidR="00B972F7" w:rsidRPr="00B972F7" w:rsidRDefault="00B972F7" w:rsidP="00B972F7">
            <w:pPr>
              <w:jc w:val="right"/>
              <w:rPr>
                <w:rFonts w:ascii="Arial" w:hAnsi="Arial" w:cs="Arial"/>
                <w:b/>
                <w:bCs/>
                <w:sz w:val="20"/>
              </w:rPr>
            </w:pPr>
            <w:r w:rsidRPr="00B972F7">
              <w:rPr>
                <w:rFonts w:ascii="Arial" w:hAnsi="Arial" w:cs="Arial"/>
                <w:b/>
                <w:bCs/>
                <w:sz w:val="20"/>
              </w:rPr>
              <w:t> </w:t>
            </w:r>
          </w:p>
        </w:tc>
        <w:tc>
          <w:tcPr>
            <w:tcW w:w="951" w:type="dxa"/>
            <w:tcBorders>
              <w:top w:val="single" w:sz="4" w:space="0" w:color="auto"/>
              <w:left w:val="nil"/>
              <w:bottom w:val="double" w:sz="6" w:space="0" w:color="auto"/>
              <w:right w:val="nil"/>
            </w:tcBorders>
            <w:shd w:val="clear" w:color="auto" w:fill="auto"/>
            <w:noWrap/>
            <w:vAlign w:val="bottom"/>
            <w:hideMark/>
          </w:tcPr>
          <w:p w14:paraId="6C1160BB"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951" w:type="dxa"/>
            <w:tcBorders>
              <w:top w:val="single" w:sz="4" w:space="0" w:color="auto"/>
              <w:left w:val="nil"/>
              <w:bottom w:val="double" w:sz="6" w:space="0" w:color="auto"/>
              <w:right w:val="nil"/>
            </w:tcBorders>
            <w:shd w:val="clear" w:color="auto" w:fill="auto"/>
            <w:noWrap/>
            <w:vAlign w:val="bottom"/>
            <w:hideMark/>
          </w:tcPr>
          <w:p w14:paraId="6C1160BC"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1039" w:type="dxa"/>
            <w:tcBorders>
              <w:top w:val="single" w:sz="4" w:space="0" w:color="auto"/>
              <w:left w:val="nil"/>
              <w:bottom w:val="double" w:sz="6" w:space="0" w:color="auto"/>
              <w:right w:val="nil"/>
            </w:tcBorders>
            <w:shd w:val="clear" w:color="auto" w:fill="auto"/>
            <w:noWrap/>
            <w:vAlign w:val="bottom"/>
            <w:hideMark/>
          </w:tcPr>
          <w:p w14:paraId="6C1160BD"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822" w:type="dxa"/>
            <w:tcBorders>
              <w:top w:val="single" w:sz="4" w:space="0" w:color="auto"/>
              <w:left w:val="nil"/>
              <w:bottom w:val="double" w:sz="6" w:space="0" w:color="auto"/>
              <w:right w:val="single" w:sz="4" w:space="0" w:color="auto"/>
            </w:tcBorders>
            <w:shd w:val="clear" w:color="auto" w:fill="auto"/>
            <w:noWrap/>
            <w:vAlign w:val="bottom"/>
            <w:hideMark/>
          </w:tcPr>
          <w:p w14:paraId="6C1160BE"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951" w:type="dxa"/>
            <w:tcBorders>
              <w:top w:val="single" w:sz="4" w:space="0" w:color="auto"/>
              <w:left w:val="nil"/>
              <w:bottom w:val="double" w:sz="6" w:space="0" w:color="auto"/>
              <w:right w:val="single" w:sz="8" w:space="0" w:color="auto"/>
            </w:tcBorders>
            <w:shd w:val="clear" w:color="auto" w:fill="auto"/>
            <w:noWrap/>
            <w:vAlign w:val="bottom"/>
            <w:hideMark/>
          </w:tcPr>
          <w:p w14:paraId="6C1160BF"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B972F7" w:rsidRPr="00B972F7" w14:paraId="6C1160C9" w14:textId="77777777" w:rsidTr="008332B7">
        <w:trPr>
          <w:trHeight w:val="270"/>
        </w:trPr>
        <w:tc>
          <w:tcPr>
            <w:tcW w:w="866" w:type="dxa"/>
            <w:tcBorders>
              <w:top w:val="nil"/>
              <w:left w:val="single" w:sz="8" w:space="0" w:color="auto"/>
              <w:bottom w:val="single" w:sz="4" w:space="0" w:color="auto"/>
              <w:right w:val="nil"/>
            </w:tcBorders>
            <w:shd w:val="clear" w:color="auto" w:fill="auto"/>
            <w:noWrap/>
            <w:vAlign w:val="bottom"/>
            <w:hideMark/>
          </w:tcPr>
          <w:p w14:paraId="6C1160C1"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single" w:sz="4" w:space="0" w:color="auto"/>
              <w:right w:val="nil"/>
            </w:tcBorders>
            <w:shd w:val="clear" w:color="auto" w:fill="auto"/>
            <w:noWrap/>
            <w:vAlign w:val="bottom"/>
            <w:hideMark/>
          </w:tcPr>
          <w:p w14:paraId="6C1160C2"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2893" w:type="dxa"/>
            <w:tcBorders>
              <w:top w:val="nil"/>
              <w:left w:val="nil"/>
              <w:bottom w:val="single" w:sz="4" w:space="0" w:color="auto"/>
              <w:right w:val="single" w:sz="4" w:space="0" w:color="auto"/>
            </w:tcBorders>
            <w:shd w:val="clear" w:color="auto" w:fill="auto"/>
            <w:noWrap/>
            <w:vAlign w:val="bottom"/>
            <w:hideMark/>
          </w:tcPr>
          <w:p w14:paraId="6C1160C3" w14:textId="77777777" w:rsidR="00B972F7" w:rsidRPr="00B972F7" w:rsidRDefault="00B972F7" w:rsidP="00B972F7">
            <w:pPr>
              <w:jc w:val="right"/>
              <w:rPr>
                <w:rFonts w:ascii="Arial" w:hAnsi="Arial" w:cs="Arial"/>
                <w:b/>
                <w:bCs/>
                <w:sz w:val="20"/>
              </w:rPr>
            </w:pPr>
            <w:r w:rsidRPr="00B972F7">
              <w:rPr>
                <w:rFonts w:ascii="Arial" w:hAnsi="Arial" w:cs="Arial"/>
                <w:b/>
                <w:bCs/>
                <w:sz w:val="20"/>
              </w:rPr>
              <w:t> </w:t>
            </w:r>
          </w:p>
        </w:tc>
        <w:tc>
          <w:tcPr>
            <w:tcW w:w="951" w:type="dxa"/>
            <w:tcBorders>
              <w:top w:val="nil"/>
              <w:left w:val="nil"/>
              <w:bottom w:val="single" w:sz="4" w:space="0" w:color="auto"/>
              <w:right w:val="nil"/>
            </w:tcBorders>
            <w:shd w:val="clear" w:color="auto" w:fill="auto"/>
            <w:noWrap/>
            <w:vAlign w:val="bottom"/>
            <w:hideMark/>
          </w:tcPr>
          <w:p w14:paraId="6C1160C4"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single" w:sz="4" w:space="0" w:color="auto"/>
              <w:right w:val="nil"/>
            </w:tcBorders>
            <w:shd w:val="clear" w:color="auto" w:fill="auto"/>
            <w:noWrap/>
            <w:vAlign w:val="bottom"/>
            <w:hideMark/>
          </w:tcPr>
          <w:p w14:paraId="6C1160C5"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single" w:sz="4" w:space="0" w:color="auto"/>
              <w:right w:val="nil"/>
            </w:tcBorders>
            <w:shd w:val="clear" w:color="auto" w:fill="auto"/>
            <w:noWrap/>
            <w:vAlign w:val="bottom"/>
            <w:hideMark/>
          </w:tcPr>
          <w:p w14:paraId="6C1160C6"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single" w:sz="4" w:space="0" w:color="auto"/>
              <w:right w:val="single" w:sz="4" w:space="0" w:color="auto"/>
            </w:tcBorders>
            <w:shd w:val="clear" w:color="auto" w:fill="auto"/>
            <w:noWrap/>
            <w:vAlign w:val="bottom"/>
            <w:hideMark/>
          </w:tcPr>
          <w:p w14:paraId="6C1160C7"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single" w:sz="4" w:space="0" w:color="auto"/>
              <w:right w:val="single" w:sz="8" w:space="0" w:color="auto"/>
            </w:tcBorders>
            <w:shd w:val="clear" w:color="auto" w:fill="auto"/>
            <w:noWrap/>
            <w:vAlign w:val="bottom"/>
            <w:hideMark/>
          </w:tcPr>
          <w:p w14:paraId="6C1160C8" w14:textId="77777777" w:rsidR="00B972F7" w:rsidRPr="00B972F7" w:rsidRDefault="00B972F7" w:rsidP="00B972F7">
            <w:pPr>
              <w:rPr>
                <w:rFonts w:ascii="Arial" w:hAnsi="Arial" w:cs="Arial"/>
                <w:b/>
                <w:bCs/>
                <w:sz w:val="20"/>
              </w:rPr>
            </w:pPr>
            <w:r w:rsidRPr="00B972F7">
              <w:rPr>
                <w:rFonts w:ascii="Arial" w:hAnsi="Arial" w:cs="Arial"/>
                <w:b/>
                <w:bCs/>
                <w:sz w:val="20"/>
              </w:rPr>
              <w:t> </w:t>
            </w:r>
          </w:p>
        </w:tc>
      </w:tr>
      <w:tr w:rsidR="00B972F7" w:rsidRPr="00B972F7" w14:paraId="6C1160D1"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CA" w14:textId="77777777" w:rsidR="00B972F7" w:rsidRPr="00B972F7" w:rsidRDefault="00B972F7" w:rsidP="00B972F7">
            <w:pPr>
              <w:rPr>
                <w:rFonts w:ascii="Arial" w:hAnsi="Arial" w:cs="Arial"/>
                <w:b/>
                <w:bCs/>
                <w:sz w:val="20"/>
              </w:rPr>
            </w:pPr>
            <w:r w:rsidRPr="00B972F7">
              <w:rPr>
                <w:rFonts w:ascii="Arial" w:hAnsi="Arial" w:cs="Arial"/>
                <w:b/>
                <w:bCs/>
                <w:sz w:val="20"/>
              </w:rPr>
              <w:t>3.</w:t>
            </w:r>
          </w:p>
        </w:tc>
        <w:tc>
          <w:tcPr>
            <w:tcW w:w="3608" w:type="dxa"/>
            <w:gridSpan w:val="2"/>
            <w:tcBorders>
              <w:top w:val="single" w:sz="4" w:space="0" w:color="auto"/>
              <w:left w:val="nil"/>
              <w:bottom w:val="nil"/>
              <w:right w:val="single" w:sz="4" w:space="0" w:color="000000"/>
            </w:tcBorders>
            <w:shd w:val="clear" w:color="auto" w:fill="auto"/>
            <w:noWrap/>
            <w:vAlign w:val="bottom"/>
            <w:hideMark/>
          </w:tcPr>
          <w:p w14:paraId="6C1160CB" w14:textId="77777777" w:rsidR="00B972F7" w:rsidRPr="00B972F7" w:rsidRDefault="00B972F7" w:rsidP="00B972F7">
            <w:pPr>
              <w:rPr>
                <w:rFonts w:ascii="Arial" w:hAnsi="Arial" w:cs="Arial"/>
                <w:b/>
                <w:bCs/>
                <w:sz w:val="20"/>
              </w:rPr>
            </w:pPr>
            <w:r w:rsidRPr="00B972F7">
              <w:rPr>
                <w:rFonts w:ascii="Arial" w:hAnsi="Arial" w:cs="Arial"/>
                <w:b/>
                <w:bCs/>
                <w:sz w:val="20"/>
              </w:rPr>
              <w:t>How do you plan to spend the 2014/15 allocation?</w:t>
            </w:r>
          </w:p>
        </w:tc>
        <w:tc>
          <w:tcPr>
            <w:tcW w:w="951" w:type="dxa"/>
            <w:tcBorders>
              <w:top w:val="nil"/>
              <w:left w:val="nil"/>
              <w:bottom w:val="nil"/>
              <w:right w:val="nil"/>
            </w:tcBorders>
            <w:shd w:val="clear" w:color="auto" w:fill="auto"/>
            <w:noWrap/>
            <w:vAlign w:val="bottom"/>
            <w:hideMark/>
          </w:tcPr>
          <w:p w14:paraId="6C1160CC"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auto" w:fill="auto"/>
            <w:noWrap/>
            <w:vAlign w:val="bottom"/>
            <w:hideMark/>
          </w:tcPr>
          <w:p w14:paraId="6C1160CD"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auto" w:fill="auto"/>
            <w:noWrap/>
            <w:vAlign w:val="bottom"/>
            <w:hideMark/>
          </w:tcPr>
          <w:p w14:paraId="6C1160CE"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auto" w:fill="auto"/>
            <w:noWrap/>
            <w:vAlign w:val="bottom"/>
            <w:hideMark/>
          </w:tcPr>
          <w:p w14:paraId="6C1160CF"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D0" w14:textId="77777777" w:rsidR="00B972F7" w:rsidRPr="00B972F7" w:rsidRDefault="00B972F7" w:rsidP="00B972F7">
            <w:pPr>
              <w:rPr>
                <w:rFonts w:ascii="Arial" w:hAnsi="Arial" w:cs="Arial"/>
                <w:sz w:val="20"/>
              </w:rPr>
            </w:pPr>
            <w:r w:rsidRPr="00B972F7">
              <w:rPr>
                <w:rFonts w:ascii="Arial" w:hAnsi="Arial" w:cs="Arial"/>
                <w:sz w:val="20"/>
              </w:rPr>
              <w:t> </w:t>
            </w:r>
          </w:p>
        </w:tc>
      </w:tr>
      <w:tr w:rsidR="008332B7" w:rsidRPr="00B972F7" w14:paraId="6C1160DA"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D2"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D3"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D4" w14:textId="77777777" w:rsidR="00B972F7" w:rsidRPr="00B972F7" w:rsidRDefault="00B972F7" w:rsidP="00B972F7">
            <w:pPr>
              <w:jc w:val="right"/>
              <w:rPr>
                <w:rFonts w:ascii="Arial" w:hAnsi="Arial" w:cs="Arial"/>
                <w:sz w:val="20"/>
              </w:rPr>
            </w:pPr>
            <w:r w:rsidRPr="00B972F7">
              <w:rPr>
                <w:rFonts w:ascii="Arial" w:hAnsi="Arial" w:cs="Arial"/>
                <w:sz w:val="20"/>
              </w:rPr>
              <w:t>Quarter 1 £</w:t>
            </w:r>
          </w:p>
        </w:tc>
        <w:tc>
          <w:tcPr>
            <w:tcW w:w="951" w:type="dxa"/>
            <w:tcBorders>
              <w:top w:val="nil"/>
              <w:left w:val="nil"/>
              <w:bottom w:val="nil"/>
              <w:right w:val="nil"/>
            </w:tcBorders>
            <w:shd w:val="clear" w:color="000000" w:fill="C0C0C0"/>
            <w:noWrap/>
            <w:vAlign w:val="bottom"/>
            <w:hideMark/>
          </w:tcPr>
          <w:p w14:paraId="6C1160D5"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D6"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D7"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D8"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D9"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E3"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DB"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DC"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DD" w14:textId="77777777" w:rsidR="00B972F7" w:rsidRPr="00B972F7" w:rsidRDefault="00B972F7" w:rsidP="00B972F7">
            <w:pPr>
              <w:jc w:val="right"/>
              <w:rPr>
                <w:rFonts w:ascii="Arial" w:hAnsi="Arial" w:cs="Arial"/>
                <w:sz w:val="20"/>
              </w:rPr>
            </w:pPr>
            <w:r w:rsidRPr="00B972F7">
              <w:rPr>
                <w:rFonts w:ascii="Arial" w:hAnsi="Arial" w:cs="Arial"/>
                <w:sz w:val="20"/>
              </w:rPr>
              <w:t>Quarter 2 £</w:t>
            </w:r>
          </w:p>
        </w:tc>
        <w:tc>
          <w:tcPr>
            <w:tcW w:w="951" w:type="dxa"/>
            <w:tcBorders>
              <w:top w:val="nil"/>
              <w:left w:val="nil"/>
              <w:bottom w:val="nil"/>
              <w:right w:val="nil"/>
            </w:tcBorders>
            <w:shd w:val="clear" w:color="000000" w:fill="C0C0C0"/>
            <w:noWrap/>
            <w:vAlign w:val="bottom"/>
            <w:hideMark/>
          </w:tcPr>
          <w:p w14:paraId="6C1160DE"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DF"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E0"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E1"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E2"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EC"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E4"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E5"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E6" w14:textId="77777777" w:rsidR="00B972F7" w:rsidRPr="00B972F7" w:rsidRDefault="00B972F7" w:rsidP="00B972F7">
            <w:pPr>
              <w:jc w:val="right"/>
              <w:rPr>
                <w:rFonts w:ascii="Arial" w:hAnsi="Arial" w:cs="Arial"/>
                <w:sz w:val="20"/>
              </w:rPr>
            </w:pPr>
            <w:r w:rsidRPr="00B972F7">
              <w:rPr>
                <w:rFonts w:ascii="Arial" w:hAnsi="Arial" w:cs="Arial"/>
                <w:sz w:val="20"/>
              </w:rPr>
              <w:t>Quarter 3 £</w:t>
            </w:r>
          </w:p>
        </w:tc>
        <w:tc>
          <w:tcPr>
            <w:tcW w:w="951" w:type="dxa"/>
            <w:tcBorders>
              <w:top w:val="nil"/>
              <w:left w:val="nil"/>
              <w:bottom w:val="nil"/>
              <w:right w:val="nil"/>
            </w:tcBorders>
            <w:shd w:val="clear" w:color="000000" w:fill="C0C0C0"/>
            <w:noWrap/>
            <w:vAlign w:val="bottom"/>
            <w:hideMark/>
          </w:tcPr>
          <w:p w14:paraId="6C1160E7"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E8"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E9"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EA"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EB"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8332B7" w:rsidRPr="00B972F7" w14:paraId="6C1160F5"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0ED"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EE"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EF" w14:textId="77777777" w:rsidR="00B972F7" w:rsidRPr="00B972F7" w:rsidRDefault="00B972F7" w:rsidP="00B972F7">
            <w:pPr>
              <w:jc w:val="right"/>
              <w:rPr>
                <w:rFonts w:ascii="Arial" w:hAnsi="Arial" w:cs="Arial"/>
                <w:sz w:val="20"/>
              </w:rPr>
            </w:pPr>
            <w:r w:rsidRPr="00B972F7">
              <w:rPr>
                <w:rFonts w:ascii="Arial" w:hAnsi="Arial" w:cs="Arial"/>
                <w:sz w:val="20"/>
              </w:rPr>
              <w:t>Quarter 4 £</w:t>
            </w:r>
          </w:p>
        </w:tc>
        <w:tc>
          <w:tcPr>
            <w:tcW w:w="951" w:type="dxa"/>
            <w:tcBorders>
              <w:top w:val="nil"/>
              <w:left w:val="nil"/>
              <w:bottom w:val="nil"/>
              <w:right w:val="nil"/>
            </w:tcBorders>
            <w:shd w:val="clear" w:color="000000" w:fill="C0C0C0"/>
            <w:noWrap/>
            <w:vAlign w:val="bottom"/>
            <w:hideMark/>
          </w:tcPr>
          <w:p w14:paraId="6C1160F0"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0F1"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0F2"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0F3"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0F4"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B972F7" w:rsidRPr="00B972F7" w14:paraId="6C1160FE" w14:textId="77777777" w:rsidTr="008332B7">
        <w:trPr>
          <w:trHeight w:val="270"/>
        </w:trPr>
        <w:tc>
          <w:tcPr>
            <w:tcW w:w="866" w:type="dxa"/>
            <w:tcBorders>
              <w:top w:val="nil"/>
              <w:left w:val="single" w:sz="8" w:space="0" w:color="auto"/>
              <w:bottom w:val="nil"/>
              <w:right w:val="nil"/>
            </w:tcBorders>
            <w:shd w:val="clear" w:color="auto" w:fill="auto"/>
            <w:noWrap/>
            <w:vAlign w:val="bottom"/>
            <w:hideMark/>
          </w:tcPr>
          <w:p w14:paraId="6C1160F6"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0F7"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0F8" w14:textId="77777777" w:rsidR="00B972F7" w:rsidRPr="00B972F7" w:rsidRDefault="00B972F7" w:rsidP="00B972F7">
            <w:pPr>
              <w:jc w:val="right"/>
              <w:rPr>
                <w:rFonts w:ascii="Arial" w:hAnsi="Arial" w:cs="Arial"/>
                <w:sz w:val="20"/>
              </w:rPr>
            </w:pPr>
            <w:r w:rsidRPr="00B972F7">
              <w:rPr>
                <w:rFonts w:ascii="Arial" w:hAnsi="Arial" w:cs="Arial"/>
                <w:sz w:val="20"/>
              </w:rPr>
              <w:t>Total</w:t>
            </w:r>
          </w:p>
        </w:tc>
        <w:tc>
          <w:tcPr>
            <w:tcW w:w="951" w:type="dxa"/>
            <w:tcBorders>
              <w:top w:val="single" w:sz="4" w:space="0" w:color="auto"/>
              <w:left w:val="nil"/>
              <w:bottom w:val="double" w:sz="6" w:space="0" w:color="auto"/>
              <w:right w:val="nil"/>
            </w:tcBorders>
            <w:shd w:val="clear" w:color="auto" w:fill="auto"/>
            <w:noWrap/>
            <w:vAlign w:val="bottom"/>
            <w:hideMark/>
          </w:tcPr>
          <w:p w14:paraId="6C1160F9"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951" w:type="dxa"/>
            <w:tcBorders>
              <w:top w:val="single" w:sz="4" w:space="0" w:color="auto"/>
              <w:left w:val="nil"/>
              <w:bottom w:val="double" w:sz="6" w:space="0" w:color="auto"/>
              <w:right w:val="nil"/>
            </w:tcBorders>
            <w:shd w:val="clear" w:color="auto" w:fill="auto"/>
            <w:noWrap/>
            <w:vAlign w:val="bottom"/>
            <w:hideMark/>
          </w:tcPr>
          <w:p w14:paraId="6C1160FA"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1039" w:type="dxa"/>
            <w:tcBorders>
              <w:top w:val="single" w:sz="4" w:space="0" w:color="auto"/>
              <w:left w:val="nil"/>
              <w:bottom w:val="double" w:sz="6" w:space="0" w:color="auto"/>
              <w:right w:val="nil"/>
            </w:tcBorders>
            <w:shd w:val="clear" w:color="auto" w:fill="auto"/>
            <w:noWrap/>
            <w:vAlign w:val="bottom"/>
            <w:hideMark/>
          </w:tcPr>
          <w:p w14:paraId="6C1160FB"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822" w:type="dxa"/>
            <w:tcBorders>
              <w:top w:val="single" w:sz="4" w:space="0" w:color="auto"/>
              <w:left w:val="nil"/>
              <w:bottom w:val="double" w:sz="6" w:space="0" w:color="auto"/>
              <w:right w:val="single" w:sz="4" w:space="0" w:color="auto"/>
            </w:tcBorders>
            <w:shd w:val="clear" w:color="auto" w:fill="auto"/>
            <w:noWrap/>
            <w:vAlign w:val="bottom"/>
            <w:hideMark/>
          </w:tcPr>
          <w:p w14:paraId="6C1160FC" w14:textId="77777777" w:rsidR="00B972F7" w:rsidRPr="00B972F7" w:rsidRDefault="00B972F7" w:rsidP="00B972F7">
            <w:pPr>
              <w:jc w:val="right"/>
              <w:rPr>
                <w:rFonts w:ascii="Arial" w:hAnsi="Arial" w:cs="Arial"/>
                <w:sz w:val="20"/>
              </w:rPr>
            </w:pPr>
            <w:r w:rsidRPr="00B972F7">
              <w:rPr>
                <w:rFonts w:ascii="Arial" w:hAnsi="Arial" w:cs="Arial"/>
                <w:sz w:val="20"/>
              </w:rPr>
              <w:t>0.00</w:t>
            </w:r>
          </w:p>
        </w:tc>
        <w:tc>
          <w:tcPr>
            <w:tcW w:w="951" w:type="dxa"/>
            <w:tcBorders>
              <w:top w:val="single" w:sz="4" w:space="0" w:color="auto"/>
              <w:left w:val="nil"/>
              <w:bottom w:val="double" w:sz="6" w:space="0" w:color="auto"/>
              <w:right w:val="single" w:sz="8" w:space="0" w:color="auto"/>
            </w:tcBorders>
            <w:shd w:val="clear" w:color="auto" w:fill="auto"/>
            <w:noWrap/>
            <w:vAlign w:val="bottom"/>
            <w:hideMark/>
          </w:tcPr>
          <w:p w14:paraId="6C1160FD" w14:textId="77777777" w:rsidR="00B972F7" w:rsidRPr="00B972F7" w:rsidRDefault="00B972F7" w:rsidP="00B972F7">
            <w:pPr>
              <w:jc w:val="right"/>
              <w:rPr>
                <w:rFonts w:ascii="Arial" w:hAnsi="Arial" w:cs="Arial"/>
                <w:b/>
                <w:bCs/>
                <w:sz w:val="20"/>
              </w:rPr>
            </w:pPr>
            <w:r w:rsidRPr="00B972F7">
              <w:rPr>
                <w:rFonts w:ascii="Arial" w:hAnsi="Arial" w:cs="Arial"/>
                <w:b/>
                <w:bCs/>
                <w:sz w:val="20"/>
              </w:rPr>
              <w:t>0.00</w:t>
            </w:r>
          </w:p>
        </w:tc>
      </w:tr>
      <w:tr w:rsidR="00B972F7" w:rsidRPr="00B972F7" w14:paraId="6C116107" w14:textId="77777777" w:rsidTr="008332B7">
        <w:trPr>
          <w:trHeight w:val="270"/>
        </w:trPr>
        <w:tc>
          <w:tcPr>
            <w:tcW w:w="866" w:type="dxa"/>
            <w:tcBorders>
              <w:top w:val="nil"/>
              <w:left w:val="single" w:sz="8" w:space="0" w:color="auto"/>
              <w:bottom w:val="nil"/>
              <w:right w:val="nil"/>
            </w:tcBorders>
            <w:shd w:val="clear" w:color="auto" w:fill="auto"/>
            <w:noWrap/>
            <w:vAlign w:val="bottom"/>
            <w:hideMark/>
          </w:tcPr>
          <w:p w14:paraId="6C1160FF"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100"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101" w14:textId="77777777" w:rsidR="00B972F7" w:rsidRPr="00B972F7" w:rsidRDefault="00B972F7" w:rsidP="00B972F7">
            <w:pPr>
              <w:jc w:val="right"/>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auto" w:fill="auto"/>
            <w:noWrap/>
            <w:vAlign w:val="bottom"/>
            <w:hideMark/>
          </w:tcPr>
          <w:p w14:paraId="6C116102" w14:textId="77777777" w:rsidR="00B972F7" w:rsidRPr="00B972F7" w:rsidRDefault="00B972F7" w:rsidP="00B972F7">
            <w:pPr>
              <w:rPr>
                <w:rFonts w:ascii="Arial" w:hAnsi="Arial" w:cs="Arial"/>
                <w:sz w:val="20"/>
              </w:rPr>
            </w:pPr>
          </w:p>
        </w:tc>
        <w:tc>
          <w:tcPr>
            <w:tcW w:w="951" w:type="dxa"/>
            <w:tcBorders>
              <w:top w:val="nil"/>
              <w:left w:val="nil"/>
              <w:bottom w:val="nil"/>
              <w:right w:val="nil"/>
            </w:tcBorders>
            <w:shd w:val="clear" w:color="auto" w:fill="auto"/>
            <w:noWrap/>
            <w:vAlign w:val="bottom"/>
            <w:hideMark/>
          </w:tcPr>
          <w:p w14:paraId="6C116103" w14:textId="77777777" w:rsidR="00B972F7" w:rsidRPr="00B972F7" w:rsidRDefault="00B972F7" w:rsidP="00B972F7">
            <w:pPr>
              <w:rPr>
                <w:rFonts w:ascii="Arial" w:hAnsi="Arial" w:cs="Arial"/>
                <w:sz w:val="20"/>
              </w:rPr>
            </w:pPr>
          </w:p>
        </w:tc>
        <w:tc>
          <w:tcPr>
            <w:tcW w:w="1039" w:type="dxa"/>
            <w:tcBorders>
              <w:top w:val="nil"/>
              <w:left w:val="nil"/>
              <w:bottom w:val="nil"/>
              <w:right w:val="nil"/>
            </w:tcBorders>
            <w:shd w:val="clear" w:color="auto" w:fill="auto"/>
            <w:noWrap/>
            <w:vAlign w:val="bottom"/>
            <w:hideMark/>
          </w:tcPr>
          <w:p w14:paraId="6C116104" w14:textId="77777777" w:rsidR="00B972F7" w:rsidRPr="00B972F7" w:rsidRDefault="00B972F7" w:rsidP="00B972F7">
            <w:pPr>
              <w:rPr>
                <w:rFonts w:ascii="Arial" w:hAnsi="Arial" w:cs="Arial"/>
                <w:sz w:val="20"/>
              </w:rPr>
            </w:pPr>
          </w:p>
        </w:tc>
        <w:tc>
          <w:tcPr>
            <w:tcW w:w="822" w:type="dxa"/>
            <w:tcBorders>
              <w:top w:val="nil"/>
              <w:left w:val="nil"/>
              <w:bottom w:val="nil"/>
              <w:right w:val="single" w:sz="4" w:space="0" w:color="auto"/>
            </w:tcBorders>
            <w:shd w:val="clear" w:color="auto" w:fill="auto"/>
            <w:noWrap/>
            <w:vAlign w:val="bottom"/>
            <w:hideMark/>
          </w:tcPr>
          <w:p w14:paraId="6C116105"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106" w14:textId="77777777" w:rsidR="00B972F7" w:rsidRPr="00B972F7" w:rsidRDefault="00B972F7" w:rsidP="00B972F7">
            <w:pPr>
              <w:rPr>
                <w:rFonts w:ascii="Arial" w:hAnsi="Arial" w:cs="Arial"/>
                <w:sz w:val="20"/>
              </w:rPr>
            </w:pPr>
            <w:r w:rsidRPr="00B972F7">
              <w:rPr>
                <w:rFonts w:ascii="Arial" w:hAnsi="Arial" w:cs="Arial"/>
                <w:sz w:val="20"/>
              </w:rPr>
              <w:t> </w:t>
            </w:r>
          </w:p>
        </w:tc>
      </w:tr>
      <w:tr w:rsidR="008332B7" w:rsidRPr="00B972F7" w14:paraId="6C116110" w14:textId="77777777" w:rsidTr="008332B7">
        <w:trPr>
          <w:trHeight w:val="255"/>
        </w:trPr>
        <w:tc>
          <w:tcPr>
            <w:tcW w:w="866" w:type="dxa"/>
            <w:tcBorders>
              <w:top w:val="nil"/>
              <w:left w:val="single" w:sz="8" w:space="0" w:color="auto"/>
              <w:bottom w:val="nil"/>
              <w:right w:val="nil"/>
            </w:tcBorders>
            <w:shd w:val="clear" w:color="auto" w:fill="auto"/>
            <w:noWrap/>
            <w:vAlign w:val="bottom"/>
            <w:hideMark/>
          </w:tcPr>
          <w:p w14:paraId="6C116108"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nil"/>
              <w:right w:val="nil"/>
            </w:tcBorders>
            <w:shd w:val="clear" w:color="auto" w:fill="auto"/>
            <w:noWrap/>
            <w:vAlign w:val="bottom"/>
            <w:hideMark/>
          </w:tcPr>
          <w:p w14:paraId="6C116109" w14:textId="77777777" w:rsidR="00B972F7" w:rsidRPr="00B972F7" w:rsidRDefault="00B972F7" w:rsidP="00B972F7">
            <w:pPr>
              <w:rPr>
                <w:rFonts w:ascii="Arial" w:hAnsi="Arial" w:cs="Arial"/>
                <w:b/>
                <w:bCs/>
                <w:sz w:val="20"/>
              </w:rPr>
            </w:pPr>
          </w:p>
        </w:tc>
        <w:tc>
          <w:tcPr>
            <w:tcW w:w="2893" w:type="dxa"/>
            <w:tcBorders>
              <w:top w:val="nil"/>
              <w:left w:val="nil"/>
              <w:bottom w:val="nil"/>
              <w:right w:val="single" w:sz="4" w:space="0" w:color="auto"/>
            </w:tcBorders>
            <w:shd w:val="clear" w:color="auto" w:fill="auto"/>
            <w:noWrap/>
            <w:vAlign w:val="bottom"/>
            <w:hideMark/>
          </w:tcPr>
          <w:p w14:paraId="6C11610A" w14:textId="77777777" w:rsidR="00B972F7" w:rsidRPr="00B972F7" w:rsidRDefault="00B972F7" w:rsidP="00B972F7">
            <w:pPr>
              <w:jc w:val="right"/>
              <w:rPr>
                <w:rFonts w:ascii="Arial" w:hAnsi="Arial" w:cs="Arial"/>
                <w:sz w:val="20"/>
              </w:rPr>
            </w:pPr>
            <w:r w:rsidRPr="00B972F7">
              <w:rPr>
                <w:rFonts w:ascii="Arial" w:hAnsi="Arial" w:cs="Arial"/>
                <w:sz w:val="20"/>
              </w:rPr>
              <w:t>Volumes</w:t>
            </w:r>
          </w:p>
        </w:tc>
        <w:tc>
          <w:tcPr>
            <w:tcW w:w="951" w:type="dxa"/>
            <w:tcBorders>
              <w:top w:val="nil"/>
              <w:left w:val="nil"/>
              <w:bottom w:val="nil"/>
              <w:right w:val="nil"/>
            </w:tcBorders>
            <w:shd w:val="clear" w:color="000000" w:fill="C0C0C0"/>
            <w:noWrap/>
            <w:vAlign w:val="bottom"/>
            <w:hideMark/>
          </w:tcPr>
          <w:p w14:paraId="6C11610B"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nil"/>
            </w:tcBorders>
            <w:shd w:val="clear" w:color="000000" w:fill="C0C0C0"/>
            <w:noWrap/>
            <w:vAlign w:val="bottom"/>
            <w:hideMark/>
          </w:tcPr>
          <w:p w14:paraId="6C11610C"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nil"/>
              <w:right w:val="nil"/>
            </w:tcBorders>
            <w:shd w:val="clear" w:color="000000" w:fill="C0C0C0"/>
            <w:noWrap/>
            <w:vAlign w:val="bottom"/>
            <w:hideMark/>
          </w:tcPr>
          <w:p w14:paraId="6C11610D"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nil"/>
              <w:right w:val="single" w:sz="4" w:space="0" w:color="auto"/>
            </w:tcBorders>
            <w:shd w:val="clear" w:color="000000" w:fill="C0C0C0"/>
            <w:noWrap/>
            <w:vAlign w:val="bottom"/>
            <w:hideMark/>
          </w:tcPr>
          <w:p w14:paraId="6C11610E"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nil"/>
              <w:right w:val="single" w:sz="8" w:space="0" w:color="auto"/>
            </w:tcBorders>
            <w:shd w:val="clear" w:color="auto" w:fill="auto"/>
            <w:noWrap/>
            <w:vAlign w:val="bottom"/>
            <w:hideMark/>
          </w:tcPr>
          <w:p w14:paraId="6C11610F" w14:textId="77777777" w:rsidR="00B972F7" w:rsidRPr="00B972F7" w:rsidRDefault="00B972F7" w:rsidP="00B972F7">
            <w:pPr>
              <w:jc w:val="right"/>
              <w:rPr>
                <w:rFonts w:ascii="Arial" w:hAnsi="Arial" w:cs="Arial"/>
                <w:b/>
                <w:bCs/>
                <w:sz w:val="20"/>
              </w:rPr>
            </w:pPr>
            <w:r w:rsidRPr="00B972F7">
              <w:rPr>
                <w:rFonts w:ascii="Arial" w:hAnsi="Arial" w:cs="Arial"/>
                <w:b/>
                <w:bCs/>
                <w:sz w:val="20"/>
              </w:rPr>
              <w:t>0</w:t>
            </w:r>
          </w:p>
        </w:tc>
      </w:tr>
      <w:tr w:rsidR="00B972F7" w:rsidRPr="00B972F7" w14:paraId="6C116119" w14:textId="77777777" w:rsidTr="008332B7">
        <w:trPr>
          <w:trHeight w:val="270"/>
        </w:trPr>
        <w:tc>
          <w:tcPr>
            <w:tcW w:w="866" w:type="dxa"/>
            <w:tcBorders>
              <w:top w:val="nil"/>
              <w:left w:val="single" w:sz="8" w:space="0" w:color="auto"/>
              <w:bottom w:val="single" w:sz="8" w:space="0" w:color="auto"/>
              <w:right w:val="nil"/>
            </w:tcBorders>
            <w:shd w:val="clear" w:color="auto" w:fill="auto"/>
            <w:noWrap/>
            <w:vAlign w:val="bottom"/>
            <w:hideMark/>
          </w:tcPr>
          <w:p w14:paraId="6C116111"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715" w:type="dxa"/>
            <w:tcBorders>
              <w:top w:val="nil"/>
              <w:left w:val="nil"/>
              <w:bottom w:val="single" w:sz="8" w:space="0" w:color="auto"/>
              <w:right w:val="nil"/>
            </w:tcBorders>
            <w:shd w:val="clear" w:color="auto" w:fill="auto"/>
            <w:noWrap/>
            <w:vAlign w:val="bottom"/>
            <w:hideMark/>
          </w:tcPr>
          <w:p w14:paraId="6C116112"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2893" w:type="dxa"/>
            <w:tcBorders>
              <w:top w:val="nil"/>
              <w:left w:val="nil"/>
              <w:bottom w:val="single" w:sz="8" w:space="0" w:color="auto"/>
              <w:right w:val="single" w:sz="4" w:space="0" w:color="auto"/>
            </w:tcBorders>
            <w:shd w:val="clear" w:color="auto" w:fill="auto"/>
            <w:noWrap/>
            <w:vAlign w:val="bottom"/>
            <w:hideMark/>
          </w:tcPr>
          <w:p w14:paraId="6C116113" w14:textId="77777777" w:rsidR="00B972F7" w:rsidRPr="00B972F7" w:rsidRDefault="00B972F7" w:rsidP="00B972F7">
            <w:pPr>
              <w:rPr>
                <w:rFonts w:ascii="Arial" w:hAnsi="Arial" w:cs="Arial"/>
                <w:b/>
                <w:bCs/>
                <w:sz w:val="20"/>
              </w:rPr>
            </w:pPr>
            <w:r w:rsidRPr="00B972F7">
              <w:rPr>
                <w:rFonts w:ascii="Arial" w:hAnsi="Arial" w:cs="Arial"/>
                <w:b/>
                <w:bCs/>
                <w:sz w:val="20"/>
              </w:rPr>
              <w:t> </w:t>
            </w:r>
          </w:p>
        </w:tc>
        <w:tc>
          <w:tcPr>
            <w:tcW w:w="951" w:type="dxa"/>
            <w:tcBorders>
              <w:top w:val="nil"/>
              <w:left w:val="nil"/>
              <w:bottom w:val="single" w:sz="8" w:space="0" w:color="auto"/>
              <w:right w:val="nil"/>
            </w:tcBorders>
            <w:shd w:val="clear" w:color="auto" w:fill="auto"/>
            <w:noWrap/>
            <w:vAlign w:val="bottom"/>
            <w:hideMark/>
          </w:tcPr>
          <w:p w14:paraId="6C116114"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single" w:sz="8" w:space="0" w:color="auto"/>
              <w:right w:val="nil"/>
            </w:tcBorders>
            <w:shd w:val="clear" w:color="auto" w:fill="auto"/>
            <w:noWrap/>
            <w:vAlign w:val="bottom"/>
            <w:hideMark/>
          </w:tcPr>
          <w:p w14:paraId="6C116115" w14:textId="77777777" w:rsidR="00B972F7" w:rsidRPr="00B972F7" w:rsidRDefault="00B972F7" w:rsidP="00B972F7">
            <w:pPr>
              <w:rPr>
                <w:rFonts w:ascii="Arial" w:hAnsi="Arial" w:cs="Arial"/>
                <w:sz w:val="20"/>
              </w:rPr>
            </w:pPr>
            <w:r w:rsidRPr="00B972F7">
              <w:rPr>
                <w:rFonts w:ascii="Arial" w:hAnsi="Arial" w:cs="Arial"/>
                <w:sz w:val="20"/>
              </w:rPr>
              <w:t> </w:t>
            </w:r>
          </w:p>
        </w:tc>
        <w:tc>
          <w:tcPr>
            <w:tcW w:w="1039" w:type="dxa"/>
            <w:tcBorders>
              <w:top w:val="nil"/>
              <w:left w:val="nil"/>
              <w:bottom w:val="single" w:sz="8" w:space="0" w:color="auto"/>
              <w:right w:val="nil"/>
            </w:tcBorders>
            <w:shd w:val="clear" w:color="auto" w:fill="auto"/>
            <w:noWrap/>
            <w:vAlign w:val="bottom"/>
            <w:hideMark/>
          </w:tcPr>
          <w:p w14:paraId="6C116116" w14:textId="77777777" w:rsidR="00B972F7" w:rsidRPr="00B972F7" w:rsidRDefault="00B972F7" w:rsidP="00B972F7">
            <w:pPr>
              <w:rPr>
                <w:rFonts w:ascii="Arial" w:hAnsi="Arial" w:cs="Arial"/>
                <w:sz w:val="20"/>
              </w:rPr>
            </w:pPr>
            <w:r w:rsidRPr="00B972F7">
              <w:rPr>
                <w:rFonts w:ascii="Arial" w:hAnsi="Arial" w:cs="Arial"/>
                <w:sz w:val="20"/>
              </w:rPr>
              <w:t> </w:t>
            </w:r>
          </w:p>
        </w:tc>
        <w:tc>
          <w:tcPr>
            <w:tcW w:w="822" w:type="dxa"/>
            <w:tcBorders>
              <w:top w:val="nil"/>
              <w:left w:val="nil"/>
              <w:bottom w:val="single" w:sz="8" w:space="0" w:color="auto"/>
              <w:right w:val="single" w:sz="4" w:space="0" w:color="auto"/>
            </w:tcBorders>
            <w:shd w:val="clear" w:color="auto" w:fill="auto"/>
            <w:noWrap/>
            <w:vAlign w:val="bottom"/>
            <w:hideMark/>
          </w:tcPr>
          <w:p w14:paraId="6C116117" w14:textId="77777777" w:rsidR="00B972F7" w:rsidRPr="00B972F7" w:rsidRDefault="00B972F7" w:rsidP="00B972F7">
            <w:pPr>
              <w:rPr>
                <w:rFonts w:ascii="Arial" w:hAnsi="Arial" w:cs="Arial"/>
                <w:sz w:val="20"/>
              </w:rPr>
            </w:pPr>
            <w:r w:rsidRPr="00B972F7">
              <w:rPr>
                <w:rFonts w:ascii="Arial" w:hAnsi="Arial" w:cs="Arial"/>
                <w:sz w:val="20"/>
              </w:rPr>
              <w:t> </w:t>
            </w:r>
          </w:p>
        </w:tc>
        <w:tc>
          <w:tcPr>
            <w:tcW w:w="951" w:type="dxa"/>
            <w:tcBorders>
              <w:top w:val="nil"/>
              <w:left w:val="nil"/>
              <w:bottom w:val="single" w:sz="8" w:space="0" w:color="auto"/>
              <w:right w:val="single" w:sz="8" w:space="0" w:color="auto"/>
            </w:tcBorders>
            <w:shd w:val="clear" w:color="auto" w:fill="auto"/>
            <w:noWrap/>
            <w:vAlign w:val="bottom"/>
            <w:hideMark/>
          </w:tcPr>
          <w:p w14:paraId="6C116118" w14:textId="77777777" w:rsidR="00B972F7" w:rsidRPr="00B972F7" w:rsidRDefault="00B972F7" w:rsidP="00B972F7">
            <w:pPr>
              <w:rPr>
                <w:rFonts w:ascii="Arial" w:hAnsi="Arial" w:cs="Arial"/>
                <w:sz w:val="20"/>
              </w:rPr>
            </w:pPr>
            <w:r w:rsidRPr="00B972F7">
              <w:rPr>
                <w:rFonts w:ascii="Arial" w:hAnsi="Arial" w:cs="Arial"/>
                <w:sz w:val="20"/>
              </w:rPr>
              <w:t> </w:t>
            </w:r>
          </w:p>
        </w:tc>
      </w:tr>
    </w:tbl>
    <w:p w14:paraId="6C11611A" w14:textId="77777777" w:rsidR="00B972F7" w:rsidRDefault="00B972F7" w:rsidP="00C41144">
      <w:pPr>
        <w:pStyle w:val="ListParagraph"/>
        <w:ind w:left="0"/>
        <w:contextualSpacing/>
        <w:rPr>
          <w:rFonts w:ascii="Arial" w:hAnsi="Arial" w:cs="Arial"/>
        </w:rPr>
      </w:pPr>
    </w:p>
    <w:p w14:paraId="6C11611B" w14:textId="77777777" w:rsidR="00B972F7" w:rsidRDefault="00B972F7" w:rsidP="00C41144">
      <w:pPr>
        <w:pStyle w:val="ListParagraph"/>
        <w:ind w:left="0"/>
        <w:contextualSpacing/>
        <w:rPr>
          <w:rFonts w:ascii="Arial" w:hAnsi="Arial" w:cs="Arial"/>
        </w:rPr>
      </w:pPr>
    </w:p>
    <w:tbl>
      <w:tblPr>
        <w:tblStyle w:val="TableGrid"/>
        <w:tblW w:w="9322" w:type="dxa"/>
        <w:tblLook w:val="04A0" w:firstRow="1" w:lastRow="0" w:firstColumn="1" w:lastColumn="0" w:noHBand="0" w:noVBand="1"/>
      </w:tblPr>
      <w:tblGrid>
        <w:gridCol w:w="675"/>
        <w:gridCol w:w="8647"/>
      </w:tblGrid>
      <w:tr w:rsidR="008332B7" w14:paraId="6C116120" w14:textId="77777777" w:rsidTr="008332B7">
        <w:tc>
          <w:tcPr>
            <w:tcW w:w="675" w:type="dxa"/>
          </w:tcPr>
          <w:p w14:paraId="6C11611C" w14:textId="77777777" w:rsidR="008332B7" w:rsidRDefault="008332B7" w:rsidP="00C41144">
            <w:pPr>
              <w:pStyle w:val="ListParagraph"/>
              <w:ind w:left="0"/>
              <w:contextualSpacing/>
              <w:rPr>
                <w:rFonts w:ascii="Arial" w:hAnsi="Arial" w:cs="Arial"/>
              </w:rPr>
            </w:pPr>
            <w:r>
              <w:rPr>
                <w:rFonts w:ascii="Arial" w:hAnsi="Arial" w:cs="Arial"/>
              </w:rPr>
              <w:t>(1)</w:t>
            </w:r>
          </w:p>
        </w:tc>
        <w:tc>
          <w:tcPr>
            <w:tcW w:w="8647" w:type="dxa"/>
          </w:tcPr>
          <w:p w14:paraId="6C11611D" w14:textId="77777777" w:rsidR="008332B7" w:rsidRDefault="008332B7" w:rsidP="00C41144">
            <w:pPr>
              <w:pStyle w:val="ListParagraph"/>
              <w:ind w:left="0"/>
              <w:contextualSpacing/>
              <w:rPr>
                <w:rFonts w:ascii="Arial" w:hAnsi="Arial" w:cs="Arial"/>
                <w:b/>
                <w:bCs/>
                <w:sz w:val="20"/>
              </w:rPr>
            </w:pPr>
            <w:r w:rsidRPr="00B972F7">
              <w:rPr>
                <w:rFonts w:ascii="Arial" w:hAnsi="Arial" w:cs="Arial"/>
                <w:b/>
                <w:bCs/>
                <w:sz w:val="20"/>
              </w:rPr>
              <w:t>Other - Please provide brief details on how this is accounted for.</w:t>
            </w:r>
          </w:p>
          <w:p w14:paraId="6C11611E" w14:textId="77777777" w:rsidR="008332B7" w:rsidRDefault="008332B7" w:rsidP="00C41144">
            <w:pPr>
              <w:pStyle w:val="ListParagraph"/>
              <w:ind w:left="0"/>
              <w:contextualSpacing/>
              <w:rPr>
                <w:rFonts w:ascii="Arial" w:hAnsi="Arial" w:cs="Arial"/>
              </w:rPr>
            </w:pPr>
          </w:p>
          <w:p w14:paraId="6C11611F" w14:textId="77777777" w:rsidR="008332B7" w:rsidRDefault="008332B7" w:rsidP="00C41144">
            <w:pPr>
              <w:pStyle w:val="ListParagraph"/>
              <w:ind w:left="0"/>
              <w:contextualSpacing/>
              <w:rPr>
                <w:rFonts w:ascii="Arial" w:hAnsi="Arial" w:cs="Arial"/>
              </w:rPr>
            </w:pPr>
          </w:p>
        </w:tc>
      </w:tr>
      <w:tr w:rsidR="008332B7" w14:paraId="6C116125" w14:textId="77777777" w:rsidTr="008332B7">
        <w:tc>
          <w:tcPr>
            <w:tcW w:w="675" w:type="dxa"/>
          </w:tcPr>
          <w:p w14:paraId="6C116121" w14:textId="77777777" w:rsidR="008332B7" w:rsidRDefault="008332B7" w:rsidP="00C41144">
            <w:pPr>
              <w:pStyle w:val="ListParagraph"/>
              <w:ind w:left="0"/>
              <w:contextualSpacing/>
              <w:rPr>
                <w:rFonts w:ascii="Arial" w:hAnsi="Arial" w:cs="Arial"/>
              </w:rPr>
            </w:pPr>
            <w:r>
              <w:rPr>
                <w:rFonts w:ascii="Arial" w:hAnsi="Arial" w:cs="Arial"/>
              </w:rPr>
              <w:t>(2)</w:t>
            </w:r>
          </w:p>
        </w:tc>
        <w:tc>
          <w:tcPr>
            <w:tcW w:w="8647" w:type="dxa"/>
          </w:tcPr>
          <w:p w14:paraId="6C116122" w14:textId="77777777" w:rsidR="008332B7" w:rsidRDefault="008332B7" w:rsidP="00C41144">
            <w:pPr>
              <w:pStyle w:val="ListParagraph"/>
              <w:ind w:left="0"/>
              <w:contextualSpacing/>
              <w:rPr>
                <w:rFonts w:ascii="Arial" w:hAnsi="Arial" w:cs="Arial"/>
                <w:b/>
                <w:bCs/>
                <w:sz w:val="20"/>
              </w:rPr>
            </w:pPr>
            <w:r w:rsidRPr="00B972F7">
              <w:rPr>
                <w:rFonts w:ascii="Arial" w:hAnsi="Arial" w:cs="Arial"/>
                <w:b/>
                <w:bCs/>
                <w:sz w:val="20"/>
              </w:rPr>
              <w:t>Where you didn't spend your full 2013/14 allocation what were the reasons for this?</w:t>
            </w:r>
          </w:p>
          <w:p w14:paraId="6C116123" w14:textId="77777777" w:rsidR="008332B7" w:rsidRDefault="008332B7" w:rsidP="00C41144">
            <w:pPr>
              <w:pStyle w:val="ListParagraph"/>
              <w:ind w:left="0"/>
              <w:contextualSpacing/>
              <w:rPr>
                <w:rFonts w:ascii="Arial" w:hAnsi="Arial" w:cs="Arial"/>
              </w:rPr>
            </w:pPr>
          </w:p>
          <w:p w14:paraId="6C116124" w14:textId="77777777" w:rsidR="008332B7" w:rsidRDefault="008332B7" w:rsidP="00C41144">
            <w:pPr>
              <w:pStyle w:val="ListParagraph"/>
              <w:ind w:left="0"/>
              <w:contextualSpacing/>
              <w:rPr>
                <w:rFonts w:ascii="Arial" w:hAnsi="Arial" w:cs="Arial"/>
              </w:rPr>
            </w:pPr>
          </w:p>
        </w:tc>
      </w:tr>
      <w:tr w:rsidR="008332B7" w14:paraId="6C11612A" w14:textId="77777777" w:rsidTr="008332B7">
        <w:tc>
          <w:tcPr>
            <w:tcW w:w="675" w:type="dxa"/>
          </w:tcPr>
          <w:p w14:paraId="6C116126" w14:textId="77777777" w:rsidR="008332B7" w:rsidRDefault="008332B7" w:rsidP="00C41144">
            <w:pPr>
              <w:pStyle w:val="ListParagraph"/>
              <w:ind w:left="0"/>
              <w:contextualSpacing/>
              <w:rPr>
                <w:rFonts w:ascii="Arial" w:hAnsi="Arial" w:cs="Arial"/>
              </w:rPr>
            </w:pPr>
            <w:r>
              <w:rPr>
                <w:rFonts w:ascii="Arial" w:hAnsi="Arial" w:cs="Arial"/>
              </w:rPr>
              <w:t>(3)</w:t>
            </w:r>
          </w:p>
        </w:tc>
        <w:tc>
          <w:tcPr>
            <w:tcW w:w="8647" w:type="dxa"/>
          </w:tcPr>
          <w:p w14:paraId="6C116127" w14:textId="77777777" w:rsidR="008332B7" w:rsidRDefault="008332B7" w:rsidP="00C41144">
            <w:pPr>
              <w:pStyle w:val="ListParagraph"/>
              <w:ind w:left="0"/>
              <w:contextualSpacing/>
              <w:rPr>
                <w:rFonts w:ascii="Arial" w:hAnsi="Arial" w:cs="Arial"/>
                <w:b/>
                <w:bCs/>
                <w:sz w:val="20"/>
              </w:rPr>
            </w:pPr>
            <w:r w:rsidRPr="00B972F7">
              <w:rPr>
                <w:rFonts w:ascii="Arial" w:hAnsi="Arial" w:cs="Arial"/>
                <w:b/>
                <w:bCs/>
                <w:sz w:val="20"/>
              </w:rPr>
              <w:t>Please provide an explanation of the nature of spending in 2014/15</w:t>
            </w:r>
          </w:p>
          <w:p w14:paraId="6C116128" w14:textId="77777777" w:rsidR="008332B7" w:rsidRDefault="008332B7" w:rsidP="00C41144">
            <w:pPr>
              <w:pStyle w:val="ListParagraph"/>
              <w:ind w:left="0"/>
              <w:contextualSpacing/>
              <w:rPr>
                <w:rFonts w:ascii="Arial" w:hAnsi="Arial" w:cs="Arial"/>
              </w:rPr>
            </w:pPr>
          </w:p>
          <w:p w14:paraId="6C116129" w14:textId="77777777" w:rsidR="008332B7" w:rsidRDefault="008332B7" w:rsidP="00C41144">
            <w:pPr>
              <w:pStyle w:val="ListParagraph"/>
              <w:ind w:left="0"/>
              <w:contextualSpacing/>
              <w:rPr>
                <w:rFonts w:ascii="Arial" w:hAnsi="Arial" w:cs="Arial"/>
              </w:rPr>
            </w:pPr>
          </w:p>
        </w:tc>
      </w:tr>
      <w:tr w:rsidR="008332B7" w14:paraId="6C11612F" w14:textId="77777777" w:rsidTr="008332B7">
        <w:tc>
          <w:tcPr>
            <w:tcW w:w="675" w:type="dxa"/>
          </w:tcPr>
          <w:p w14:paraId="6C11612B" w14:textId="77777777" w:rsidR="008332B7" w:rsidRDefault="008332B7" w:rsidP="00C41144">
            <w:pPr>
              <w:pStyle w:val="ListParagraph"/>
              <w:ind w:left="0"/>
              <w:contextualSpacing/>
              <w:rPr>
                <w:rFonts w:ascii="Arial" w:hAnsi="Arial" w:cs="Arial"/>
              </w:rPr>
            </w:pPr>
            <w:r>
              <w:rPr>
                <w:rFonts w:ascii="Arial" w:hAnsi="Arial" w:cs="Arial"/>
              </w:rPr>
              <w:t>(4)</w:t>
            </w:r>
          </w:p>
        </w:tc>
        <w:tc>
          <w:tcPr>
            <w:tcW w:w="8647" w:type="dxa"/>
          </w:tcPr>
          <w:p w14:paraId="6C11612C" w14:textId="77777777" w:rsidR="008332B7" w:rsidRDefault="008332B7" w:rsidP="00C41144">
            <w:pPr>
              <w:pStyle w:val="ListParagraph"/>
              <w:ind w:left="0"/>
              <w:contextualSpacing/>
              <w:rPr>
                <w:rFonts w:ascii="Arial" w:hAnsi="Arial" w:cs="Arial"/>
                <w:b/>
                <w:bCs/>
                <w:sz w:val="20"/>
              </w:rPr>
            </w:pPr>
            <w:r w:rsidRPr="00B972F7">
              <w:rPr>
                <w:rFonts w:ascii="Arial" w:hAnsi="Arial" w:cs="Arial"/>
                <w:b/>
                <w:bCs/>
                <w:sz w:val="20"/>
              </w:rPr>
              <w:t>Please provide a brief description of the scheme you delivered in 2013/14, how it aligned with existing</w:t>
            </w:r>
            <w:r>
              <w:rPr>
                <w:rFonts w:ascii="Arial" w:hAnsi="Arial" w:cs="Arial"/>
                <w:b/>
                <w:bCs/>
                <w:sz w:val="20"/>
              </w:rPr>
              <w:t xml:space="preserve"> </w:t>
            </w:r>
            <w:r w:rsidRPr="00B972F7">
              <w:rPr>
                <w:rFonts w:ascii="Arial" w:hAnsi="Arial" w:cs="Arial"/>
                <w:b/>
                <w:bCs/>
                <w:sz w:val="20"/>
              </w:rPr>
              <w:t>services, with whom you delivered it and the outcomes achieved.</w:t>
            </w:r>
          </w:p>
          <w:p w14:paraId="6C11612D" w14:textId="77777777" w:rsidR="008332B7" w:rsidRDefault="008332B7" w:rsidP="00C41144">
            <w:pPr>
              <w:pStyle w:val="ListParagraph"/>
              <w:ind w:left="0"/>
              <w:contextualSpacing/>
              <w:rPr>
                <w:rFonts w:ascii="Arial" w:hAnsi="Arial" w:cs="Arial"/>
                <w:b/>
                <w:bCs/>
                <w:sz w:val="20"/>
              </w:rPr>
            </w:pPr>
          </w:p>
          <w:p w14:paraId="6C11612E" w14:textId="77777777" w:rsidR="008332B7" w:rsidRDefault="008332B7" w:rsidP="00C41144">
            <w:pPr>
              <w:pStyle w:val="ListParagraph"/>
              <w:ind w:left="0"/>
              <w:contextualSpacing/>
              <w:rPr>
                <w:rFonts w:ascii="Arial" w:hAnsi="Arial" w:cs="Arial"/>
              </w:rPr>
            </w:pPr>
          </w:p>
        </w:tc>
      </w:tr>
    </w:tbl>
    <w:p w14:paraId="6C116130" w14:textId="77777777" w:rsidR="00B972F7" w:rsidRDefault="00B972F7" w:rsidP="00C41144">
      <w:pPr>
        <w:pStyle w:val="ListParagraph"/>
        <w:ind w:left="0"/>
        <w:contextualSpacing/>
        <w:rPr>
          <w:rFonts w:ascii="Arial" w:hAnsi="Arial" w:cs="Arial"/>
        </w:rPr>
      </w:pPr>
    </w:p>
    <w:tbl>
      <w:tblPr>
        <w:tblW w:w="9289" w:type="dxa"/>
        <w:tblInd w:w="93" w:type="dxa"/>
        <w:tblLook w:val="04A0" w:firstRow="1" w:lastRow="0" w:firstColumn="1" w:lastColumn="0" w:noHBand="0" w:noVBand="1"/>
      </w:tblPr>
      <w:tblGrid>
        <w:gridCol w:w="4480"/>
        <w:gridCol w:w="1178"/>
        <w:gridCol w:w="1178"/>
        <w:gridCol w:w="1275"/>
        <w:gridCol w:w="1178"/>
      </w:tblGrid>
      <w:tr w:rsidR="008332B7" w:rsidRPr="00B972F7" w14:paraId="6C116132" w14:textId="77777777" w:rsidTr="00CF4506">
        <w:trPr>
          <w:trHeight w:val="255"/>
        </w:trPr>
        <w:tc>
          <w:tcPr>
            <w:tcW w:w="7568" w:type="dxa"/>
            <w:gridSpan w:val="5"/>
            <w:tcBorders>
              <w:top w:val="nil"/>
              <w:left w:val="nil"/>
              <w:bottom w:val="nil"/>
              <w:right w:val="nil"/>
            </w:tcBorders>
            <w:shd w:val="clear" w:color="auto" w:fill="auto"/>
            <w:noWrap/>
            <w:vAlign w:val="bottom"/>
            <w:hideMark/>
          </w:tcPr>
          <w:p w14:paraId="6C116131" w14:textId="77777777" w:rsidR="008332B7" w:rsidRPr="00B972F7" w:rsidRDefault="008332B7" w:rsidP="00CF4506">
            <w:pPr>
              <w:rPr>
                <w:rFonts w:ascii="Arial" w:hAnsi="Arial" w:cs="Arial"/>
                <w:b/>
                <w:bCs/>
                <w:sz w:val="20"/>
              </w:rPr>
            </w:pPr>
            <w:proofErr w:type="gramStart"/>
            <w:r>
              <w:rPr>
                <w:rFonts w:ascii="Arial" w:hAnsi="Arial" w:cs="Arial"/>
                <w:b/>
                <w:bCs/>
                <w:sz w:val="20"/>
              </w:rPr>
              <w:t xml:space="preserve">NB  </w:t>
            </w:r>
            <w:r w:rsidRPr="00B972F7">
              <w:rPr>
                <w:rFonts w:ascii="Arial" w:hAnsi="Arial" w:cs="Arial"/>
                <w:b/>
                <w:bCs/>
                <w:sz w:val="20"/>
              </w:rPr>
              <w:t>Do</w:t>
            </w:r>
            <w:proofErr w:type="gramEnd"/>
            <w:r w:rsidRPr="00B972F7">
              <w:rPr>
                <w:rFonts w:ascii="Arial" w:hAnsi="Arial" w:cs="Arial"/>
                <w:b/>
                <w:bCs/>
                <w:sz w:val="20"/>
              </w:rPr>
              <w:t xml:space="preserve"> not limit yourself to the boxes above. If you wish to provide more detail please provide </w:t>
            </w:r>
          </w:p>
        </w:tc>
      </w:tr>
      <w:tr w:rsidR="008332B7" w:rsidRPr="00B972F7" w14:paraId="6C116138" w14:textId="77777777" w:rsidTr="00CF4506">
        <w:trPr>
          <w:trHeight w:val="255"/>
        </w:trPr>
        <w:tc>
          <w:tcPr>
            <w:tcW w:w="3649" w:type="dxa"/>
            <w:tcBorders>
              <w:top w:val="nil"/>
              <w:left w:val="nil"/>
              <w:bottom w:val="nil"/>
              <w:right w:val="nil"/>
            </w:tcBorders>
            <w:shd w:val="clear" w:color="auto" w:fill="auto"/>
            <w:noWrap/>
            <w:vAlign w:val="bottom"/>
            <w:hideMark/>
          </w:tcPr>
          <w:p w14:paraId="6C116133" w14:textId="77777777" w:rsidR="008332B7" w:rsidRPr="00B972F7" w:rsidRDefault="008332B7" w:rsidP="00CF4506">
            <w:pPr>
              <w:rPr>
                <w:rFonts w:ascii="Arial" w:hAnsi="Arial" w:cs="Arial"/>
                <w:b/>
                <w:bCs/>
                <w:sz w:val="20"/>
              </w:rPr>
            </w:pPr>
            <w:proofErr w:type="gramStart"/>
            <w:r w:rsidRPr="00B972F7">
              <w:rPr>
                <w:rFonts w:ascii="Arial" w:hAnsi="Arial" w:cs="Arial"/>
                <w:b/>
                <w:bCs/>
                <w:sz w:val="20"/>
              </w:rPr>
              <w:t>additional</w:t>
            </w:r>
            <w:proofErr w:type="gramEnd"/>
            <w:r w:rsidRPr="00B972F7">
              <w:rPr>
                <w:rFonts w:ascii="Arial" w:hAnsi="Arial" w:cs="Arial"/>
                <w:b/>
                <w:bCs/>
                <w:sz w:val="20"/>
              </w:rPr>
              <w:t xml:space="preserve"> documents where helpful.</w:t>
            </w:r>
          </w:p>
        </w:tc>
        <w:tc>
          <w:tcPr>
            <w:tcW w:w="960" w:type="dxa"/>
            <w:tcBorders>
              <w:top w:val="nil"/>
              <w:left w:val="nil"/>
              <w:bottom w:val="nil"/>
              <w:right w:val="nil"/>
            </w:tcBorders>
            <w:shd w:val="clear" w:color="auto" w:fill="auto"/>
            <w:noWrap/>
            <w:vAlign w:val="bottom"/>
            <w:hideMark/>
          </w:tcPr>
          <w:p w14:paraId="6C116134" w14:textId="77777777" w:rsidR="008332B7" w:rsidRPr="00B972F7" w:rsidRDefault="008332B7" w:rsidP="00CF4506">
            <w:pPr>
              <w:rPr>
                <w:rFonts w:ascii="Arial" w:hAnsi="Arial" w:cs="Arial"/>
                <w:sz w:val="20"/>
              </w:rPr>
            </w:pPr>
          </w:p>
        </w:tc>
        <w:tc>
          <w:tcPr>
            <w:tcW w:w="960" w:type="dxa"/>
            <w:tcBorders>
              <w:top w:val="nil"/>
              <w:left w:val="nil"/>
              <w:bottom w:val="nil"/>
              <w:right w:val="nil"/>
            </w:tcBorders>
            <w:shd w:val="clear" w:color="auto" w:fill="auto"/>
            <w:noWrap/>
            <w:vAlign w:val="bottom"/>
            <w:hideMark/>
          </w:tcPr>
          <w:p w14:paraId="6C116135" w14:textId="77777777" w:rsidR="008332B7" w:rsidRPr="00B972F7" w:rsidRDefault="008332B7" w:rsidP="00CF4506">
            <w:pPr>
              <w:rPr>
                <w:rFonts w:ascii="Arial" w:hAnsi="Arial" w:cs="Arial"/>
                <w:sz w:val="20"/>
              </w:rPr>
            </w:pPr>
          </w:p>
        </w:tc>
        <w:tc>
          <w:tcPr>
            <w:tcW w:w="1039" w:type="dxa"/>
            <w:tcBorders>
              <w:top w:val="nil"/>
              <w:left w:val="nil"/>
              <w:bottom w:val="nil"/>
              <w:right w:val="nil"/>
            </w:tcBorders>
            <w:shd w:val="clear" w:color="auto" w:fill="auto"/>
            <w:noWrap/>
            <w:vAlign w:val="bottom"/>
            <w:hideMark/>
          </w:tcPr>
          <w:p w14:paraId="6C116136" w14:textId="77777777" w:rsidR="008332B7" w:rsidRPr="00B972F7" w:rsidRDefault="008332B7" w:rsidP="00CF4506">
            <w:pPr>
              <w:rPr>
                <w:rFonts w:ascii="Arial" w:hAnsi="Arial" w:cs="Arial"/>
                <w:sz w:val="20"/>
              </w:rPr>
            </w:pPr>
          </w:p>
        </w:tc>
        <w:tc>
          <w:tcPr>
            <w:tcW w:w="960" w:type="dxa"/>
            <w:tcBorders>
              <w:top w:val="nil"/>
              <w:left w:val="nil"/>
              <w:bottom w:val="nil"/>
              <w:right w:val="nil"/>
            </w:tcBorders>
            <w:shd w:val="clear" w:color="auto" w:fill="auto"/>
            <w:noWrap/>
            <w:vAlign w:val="bottom"/>
            <w:hideMark/>
          </w:tcPr>
          <w:p w14:paraId="6C116137" w14:textId="77777777" w:rsidR="008332B7" w:rsidRPr="00B972F7" w:rsidRDefault="008332B7" w:rsidP="00CF4506">
            <w:pPr>
              <w:rPr>
                <w:rFonts w:ascii="Arial" w:hAnsi="Arial" w:cs="Arial"/>
                <w:sz w:val="20"/>
              </w:rPr>
            </w:pPr>
          </w:p>
        </w:tc>
      </w:tr>
    </w:tbl>
    <w:p w14:paraId="6C116139" w14:textId="77777777" w:rsidR="008332B7" w:rsidRPr="00C41144" w:rsidRDefault="008332B7" w:rsidP="00C41144">
      <w:pPr>
        <w:pStyle w:val="ListParagraph"/>
        <w:ind w:left="0"/>
        <w:contextualSpacing/>
        <w:rPr>
          <w:rFonts w:ascii="Arial" w:hAnsi="Arial" w:cs="Arial"/>
        </w:rPr>
      </w:pPr>
    </w:p>
    <w:sectPr w:rsidR="008332B7" w:rsidRPr="00C41144" w:rsidSect="007C2BC2">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1613C" w14:textId="77777777" w:rsidR="00481D97" w:rsidRDefault="00481D97">
      <w:r>
        <w:separator/>
      </w:r>
    </w:p>
  </w:endnote>
  <w:endnote w:type="continuationSeparator" w:id="0">
    <w:p w14:paraId="6C11613D" w14:textId="77777777" w:rsidR="00481D97" w:rsidRDefault="0048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panose1 w:val="020B0800000000000000"/>
    <w:charset w:val="00"/>
    <w:family w:val="auto"/>
    <w:pitch w:val="default"/>
  </w:font>
  <w:font w:name="Arial">
    <w:panose1 w:val="020B0604020202020204"/>
    <w:charset w:val="00"/>
    <w:family w:val="swiss"/>
    <w:pitch w:val="variable"/>
    <w:sig w:usb0="20002A87" w:usb1="00000000" w:usb2="00000000"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6716927-FF8A-4191-B8FF-5EBED76A56A7}"/>
  </w:font>
  <w:font w:name="Calibri">
    <w:panose1 w:val="020F0502020204030204"/>
    <w:charset w:val="00"/>
    <w:family w:val="swiss"/>
    <w:pitch w:val="variable"/>
    <w:sig w:usb0="E00002FF" w:usb1="4000ACFF" w:usb2="00000001" w:usb3="00000000" w:csb0="0000019F" w:csb1="00000000"/>
    <w:embedRegular r:id="rId2" w:fontKey="{FFE88186-534B-4351-B0C6-0D2F37988ABE}"/>
  </w:font>
  <w:font w:name="Consolas">
    <w:panose1 w:val="020B0609020204030204"/>
    <w:charset w:val="00"/>
    <w:family w:val="modern"/>
    <w:pitch w:val="fixed"/>
    <w:sig w:usb0="E10002FF" w:usb1="4000FCFF" w:usb2="00000009" w:usb3="00000000" w:csb0="0000019F" w:csb1="00000000"/>
    <w:embedRegular r:id="rId3" w:fontKey="{170B43D7-A851-4CE6-B2EC-69387EEF96E4}"/>
  </w:font>
  <w:font w:name="Futura Light">
    <w:altName w:val="Futura Light"/>
    <w:panose1 w:val="00000000000000000000"/>
    <w:charset w:val="00"/>
    <w:family w:val="swiss"/>
    <w:notTrueType/>
    <w:pitch w:val="default"/>
    <w:sig w:usb0="00000003" w:usb1="00000000" w:usb2="00000000" w:usb3="00000000" w:csb0="00000001" w:csb1="00000000"/>
  </w:font>
  <w:font w:name="Officina Sans ITC TT">
    <w:altName w:val="Courie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6837458B-7543-410F-A679-D7D8EE0C3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B5A03" w14:textId="77777777" w:rsidR="006A0D0B" w:rsidRDefault="006A0D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16149" w14:textId="77777777" w:rsidR="00C13E36" w:rsidRDefault="00C13E36">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866DD" w14:textId="77777777" w:rsidR="006A0D0B" w:rsidRDefault="006A0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1613A" w14:textId="77777777" w:rsidR="00481D97" w:rsidRDefault="00481D97">
      <w:r>
        <w:separator/>
      </w:r>
    </w:p>
  </w:footnote>
  <w:footnote w:type="continuationSeparator" w:id="0">
    <w:p w14:paraId="6C11613B" w14:textId="77777777" w:rsidR="00481D97" w:rsidRDefault="00481D97">
      <w:r>
        <w:continuationSeparator/>
      </w:r>
    </w:p>
  </w:footnote>
  <w:footnote w:id="1">
    <w:p w14:paraId="6C11615B" w14:textId="77777777" w:rsidR="006A1CF4" w:rsidRPr="00A266DC" w:rsidRDefault="006A1CF4">
      <w:pPr>
        <w:pStyle w:val="FootnoteText"/>
        <w:rPr>
          <w:rFonts w:ascii="Arial" w:hAnsi="Arial" w:cs="Arial"/>
        </w:rPr>
      </w:pPr>
      <w:r w:rsidRPr="00A266DC">
        <w:rPr>
          <w:rStyle w:val="FootnoteReference"/>
          <w:rFonts w:ascii="Arial" w:hAnsi="Arial" w:cs="Arial"/>
        </w:rPr>
        <w:footnoteRef/>
      </w:r>
      <w:r w:rsidRPr="00A266DC">
        <w:rPr>
          <w:rFonts w:ascii="Arial" w:hAnsi="Arial" w:cs="Arial"/>
        </w:rPr>
        <w:t xml:space="preserve"> Between 2014/15 and 2015/16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6F0F6" w14:textId="77777777" w:rsidR="006A0D0B" w:rsidRDefault="006A0D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C13E36" w14:paraId="6C116141" w14:textId="77777777" w:rsidTr="00744D0F">
      <w:tc>
        <w:tcPr>
          <w:tcW w:w="5778" w:type="dxa"/>
          <w:vMerge w:val="restart"/>
          <w:shd w:val="clear" w:color="auto" w:fill="auto"/>
        </w:tcPr>
        <w:p w14:paraId="6C11613E" w14:textId="77777777" w:rsidR="00C13E36" w:rsidRPr="002722C7" w:rsidRDefault="007100F7">
          <w:pPr>
            <w:pStyle w:val="Header"/>
            <w:rPr>
              <w:rFonts w:ascii="Arial" w:hAnsi="Arial" w:cs="Arial"/>
              <w:szCs w:val="22"/>
            </w:rPr>
          </w:pPr>
          <w:r>
            <w:rPr>
              <w:rFonts w:ascii="Arial" w:hAnsi="Arial" w:cs="Arial"/>
              <w:noProof/>
              <w:szCs w:val="22"/>
            </w:rPr>
            <w:drawing>
              <wp:inline distT="0" distB="0" distL="0" distR="0" wp14:anchorId="6C116157" wp14:editId="6C116158">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6C11613F" w14:textId="77777777" w:rsidR="00C13E36" w:rsidRPr="002722C7" w:rsidRDefault="00C13E36">
          <w:pPr>
            <w:pStyle w:val="Header"/>
            <w:rPr>
              <w:rFonts w:ascii="Arial" w:hAnsi="Arial" w:cs="Arial"/>
              <w:szCs w:val="22"/>
            </w:rPr>
          </w:pPr>
        </w:p>
      </w:tc>
      <w:tc>
        <w:tcPr>
          <w:tcW w:w="3509" w:type="dxa"/>
          <w:shd w:val="clear" w:color="auto" w:fill="auto"/>
        </w:tcPr>
        <w:p w14:paraId="6C116140" w14:textId="77777777" w:rsidR="00C13E36" w:rsidRPr="002722C7" w:rsidRDefault="00F00F21" w:rsidP="00F00F21">
          <w:pPr>
            <w:pStyle w:val="Header"/>
            <w:rPr>
              <w:rFonts w:ascii="Arial" w:hAnsi="Arial" w:cs="Arial"/>
              <w:b/>
              <w:szCs w:val="22"/>
            </w:rPr>
          </w:pPr>
          <w:r>
            <w:rPr>
              <w:rFonts w:ascii="Arial" w:hAnsi="Arial" w:cs="Arial"/>
              <w:b/>
              <w:szCs w:val="22"/>
            </w:rPr>
            <w:t>Finance Panel</w:t>
          </w:r>
          <w:r w:rsidR="00BF5000" w:rsidRPr="002722C7">
            <w:rPr>
              <w:rFonts w:ascii="Arial" w:hAnsi="Arial" w:cs="Arial"/>
              <w:b/>
              <w:szCs w:val="22"/>
            </w:rPr>
            <w:t xml:space="preserve"> </w:t>
          </w:r>
        </w:p>
      </w:tc>
    </w:tr>
    <w:tr w:rsidR="00C13E36" w14:paraId="6C116144" w14:textId="77777777" w:rsidTr="00744D0F">
      <w:trPr>
        <w:trHeight w:val="450"/>
      </w:trPr>
      <w:tc>
        <w:tcPr>
          <w:tcW w:w="5778" w:type="dxa"/>
          <w:vMerge/>
          <w:shd w:val="clear" w:color="auto" w:fill="auto"/>
        </w:tcPr>
        <w:p w14:paraId="6C116142" w14:textId="77777777" w:rsidR="00C13E36" w:rsidRPr="002722C7" w:rsidRDefault="00C13E36">
          <w:pPr>
            <w:pStyle w:val="Header"/>
            <w:rPr>
              <w:rFonts w:ascii="Arial" w:hAnsi="Arial" w:cs="Arial"/>
              <w:szCs w:val="22"/>
            </w:rPr>
          </w:pPr>
        </w:p>
      </w:tc>
      <w:tc>
        <w:tcPr>
          <w:tcW w:w="3509" w:type="dxa"/>
          <w:shd w:val="clear" w:color="auto" w:fill="auto"/>
        </w:tcPr>
        <w:p w14:paraId="6C116143" w14:textId="4EB749CC" w:rsidR="00C13E36" w:rsidRPr="002722C7" w:rsidRDefault="006A0D0B" w:rsidP="006C394D">
          <w:pPr>
            <w:pStyle w:val="Header"/>
            <w:spacing w:before="60"/>
            <w:rPr>
              <w:rFonts w:ascii="Arial" w:hAnsi="Arial" w:cs="Arial"/>
              <w:szCs w:val="22"/>
            </w:rPr>
          </w:pPr>
          <w:r>
            <w:rPr>
              <w:rFonts w:ascii="Arial" w:hAnsi="Arial" w:cs="Arial"/>
              <w:szCs w:val="22"/>
            </w:rPr>
            <w:t xml:space="preserve">30 May </w:t>
          </w:r>
          <w:r>
            <w:rPr>
              <w:rFonts w:ascii="Arial" w:hAnsi="Arial" w:cs="Arial"/>
              <w:szCs w:val="22"/>
            </w:rPr>
            <w:t>2014</w:t>
          </w:r>
          <w:bookmarkStart w:id="2" w:name="_GoBack"/>
          <w:bookmarkEnd w:id="2"/>
        </w:p>
      </w:tc>
    </w:tr>
    <w:tr w:rsidR="00C13E36" w14:paraId="6C116147" w14:textId="77777777" w:rsidTr="00744D0F">
      <w:trPr>
        <w:trHeight w:val="450"/>
      </w:trPr>
      <w:tc>
        <w:tcPr>
          <w:tcW w:w="5778" w:type="dxa"/>
          <w:vMerge/>
          <w:shd w:val="clear" w:color="auto" w:fill="auto"/>
        </w:tcPr>
        <w:p w14:paraId="6C116145" w14:textId="77777777" w:rsidR="00C13E36" w:rsidRPr="002722C7" w:rsidRDefault="00C13E36">
          <w:pPr>
            <w:pStyle w:val="Header"/>
            <w:rPr>
              <w:rFonts w:ascii="Arial" w:hAnsi="Arial" w:cs="Arial"/>
              <w:szCs w:val="22"/>
            </w:rPr>
          </w:pPr>
        </w:p>
      </w:tc>
      <w:tc>
        <w:tcPr>
          <w:tcW w:w="3509" w:type="dxa"/>
          <w:shd w:val="clear" w:color="auto" w:fill="auto"/>
          <w:vAlign w:val="bottom"/>
        </w:tcPr>
        <w:p w14:paraId="6C116146" w14:textId="77777777" w:rsidR="00C13E36" w:rsidRPr="002722C7" w:rsidRDefault="00C13E36" w:rsidP="00744D0F">
          <w:pPr>
            <w:pStyle w:val="Header"/>
            <w:spacing w:before="60"/>
            <w:rPr>
              <w:rFonts w:ascii="Arial" w:hAnsi="Arial" w:cs="Arial"/>
              <w:b/>
              <w:szCs w:val="22"/>
            </w:rPr>
          </w:pPr>
        </w:p>
      </w:tc>
    </w:tr>
  </w:tbl>
  <w:p w14:paraId="6C116148" w14:textId="77777777" w:rsidR="00C13E36" w:rsidRDefault="00C13E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1614A" w14:textId="77777777" w:rsidR="00C13E36" w:rsidRDefault="00C13E36" w:rsidP="00E64FBC">
    <w:pPr>
      <w:pStyle w:val="Header"/>
      <w:rPr>
        <w:sz w:val="2"/>
      </w:rPr>
    </w:pPr>
  </w:p>
  <w:p w14:paraId="6C11614B" w14:textId="77777777" w:rsidR="00C13E36" w:rsidRDefault="00C13E36" w:rsidP="00E64FBC">
    <w:pPr>
      <w:pStyle w:val="Header"/>
      <w:rPr>
        <w:sz w:val="2"/>
      </w:rPr>
    </w:pPr>
  </w:p>
  <w:tbl>
    <w:tblPr>
      <w:tblW w:w="0" w:type="auto"/>
      <w:tblLook w:val="01E0" w:firstRow="1" w:lastRow="1" w:firstColumn="1" w:lastColumn="1" w:noHBand="0" w:noVBand="0"/>
    </w:tblPr>
    <w:tblGrid>
      <w:gridCol w:w="6062"/>
      <w:gridCol w:w="3225"/>
    </w:tblGrid>
    <w:tr w:rsidR="00C13E36" w:rsidRPr="00744D0F" w14:paraId="6C11614E" w14:textId="77777777" w:rsidTr="00744D0F">
      <w:tc>
        <w:tcPr>
          <w:tcW w:w="6062" w:type="dxa"/>
          <w:vMerge w:val="restart"/>
          <w:shd w:val="clear" w:color="auto" w:fill="auto"/>
        </w:tcPr>
        <w:p w14:paraId="6C11614C" w14:textId="77777777" w:rsidR="00C13E36" w:rsidRDefault="007100F7" w:rsidP="00744D0F">
          <w:pPr>
            <w:pStyle w:val="Header"/>
            <w:tabs>
              <w:tab w:val="clear" w:pos="4153"/>
              <w:tab w:val="clear" w:pos="8306"/>
              <w:tab w:val="center" w:pos="2923"/>
            </w:tabs>
          </w:pPr>
          <w:r>
            <w:rPr>
              <w:noProof/>
            </w:rPr>
            <w:drawing>
              <wp:inline distT="0" distB="0" distL="0" distR="0" wp14:anchorId="6C116159" wp14:editId="6C11615A">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C13E36" w:rsidRPr="00744D0F">
            <w:rPr>
              <w:rFonts w:ascii="Arial" w:hAnsi="Arial" w:cs="Arial"/>
              <w:sz w:val="44"/>
              <w:szCs w:val="44"/>
            </w:rPr>
            <w:tab/>
          </w:r>
        </w:p>
      </w:tc>
      <w:tc>
        <w:tcPr>
          <w:tcW w:w="3225" w:type="dxa"/>
          <w:shd w:val="clear" w:color="auto" w:fill="auto"/>
        </w:tcPr>
        <w:p w14:paraId="6C11614D" w14:textId="77777777" w:rsidR="00C13E36" w:rsidRPr="00744D0F" w:rsidRDefault="00C13E36" w:rsidP="00546D0D">
          <w:pPr>
            <w:pStyle w:val="Header"/>
            <w:rPr>
              <w:b/>
            </w:rPr>
          </w:pPr>
          <w:r w:rsidRPr="00744D0F">
            <w:rPr>
              <w:rFonts w:ascii="Arial" w:hAnsi="Arial" w:cs="Arial"/>
              <w:b/>
              <w:sz w:val="24"/>
              <w:szCs w:val="24"/>
            </w:rPr>
            <w:t>Meeting title</w:t>
          </w:r>
        </w:p>
      </w:tc>
    </w:tr>
    <w:tr w:rsidR="00C13E36" w14:paraId="6C116151" w14:textId="77777777" w:rsidTr="00744D0F">
      <w:trPr>
        <w:trHeight w:val="450"/>
      </w:trPr>
      <w:tc>
        <w:tcPr>
          <w:tcW w:w="6062" w:type="dxa"/>
          <w:vMerge/>
          <w:shd w:val="clear" w:color="auto" w:fill="auto"/>
        </w:tcPr>
        <w:p w14:paraId="6C11614F" w14:textId="77777777" w:rsidR="00C13E36" w:rsidRDefault="00C13E36" w:rsidP="00546D0D">
          <w:pPr>
            <w:pStyle w:val="Header"/>
          </w:pPr>
        </w:p>
      </w:tc>
      <w:tc>
        <w:tcPr>
          <w:tcW w:w="3225" w:type="dxa"/>
          <w:shd w:val="clear" w:color="auto" w:fill="auto"/>
        </w:tcPr>
        <w:p w14:paraId="6C116150" w14:textId="77777777" w:rsidR="00C13E36" w:rsidRDefault="00C13E36" w:rsidP="00744D0F">
          <w:pPr>
            <w:pStyle w:val="Header"/>
            <w:spacing w:before="60"/>
          </w:pPr>
          <w:r w:rsidRPr="00744D0F">
            <w:rPr>
              <w:rFonts w:ascii="Arial" w:hAnsi="Arial" w:cs="Arial"/>
              <w:sz w:val="24"/>
              <w:szCs w:val="24"/>
            </w:rPr>
            <w:t xml:space="preserve">Meeting date </w:t>
          </w:r>
        </w:p>
      </w:tc>
    </w:tr>
    <w:tr w:rsidR="00C13E36" w14:paraId="6C116155" w14:textId="77777777" w:rsidTr="00744D0F">
      <w:trPr>
        <w:trHeight w:val="450"/>
      </w:trPr>
      <w:tc>
        <w:tcPr>
          <w:tcW w:w="6062" w:type="dxa"/>
          <w:vMerge/>
          <w:shd w:val="clear" w:color="auto" w:fill="auto"/>
        </w:tcPr>
        <w:p w14:paraId="6C116152" w14:textId="77777777" w:rsidR="00C13E36" w:rsidRDefault="00C13E36" w:rsidP="00546D0D">
          <w:pPr>
            <w:pStyle w:val="Header"/>
          </w:pPr>
        </w:p>
      </w:tc>
      <w:tc>
        <w:tcPr>
          <w:tcW w:w="3225" w:type="dxa"/>
          <w:shd w:val="clear" w:color="auto" w:fill="auto"/>
        </w:tcPr>
        <w:p w14:paraId="6C116153" w14:textId="77777777" w:rsidR="00C13E36" w:rsidRPr="00744D0F" w:rsidRDefault="00C13E36" w:rsidP="00744D0F">
          <w:pPr>
            <w:pStyle w:val="Header"/>
            <w:spacing w:before="60"/>
            <w:rPr>
              <w:rFonts w:ascii="Arial" w:hAnsi="Arial" w:cs="Arial"/>
              <w:b/>
              <w:sz w:val="24"/>
              <w:szCs w:val="24"/>
            </w:rPr>
          </w:pPr>
        </w:p>
        <w:p w14:paraId="6C116154" w14:textId="77777777" w:rsidR="00C13E36" w:rsidRPr="00744D0F" w:rsidRDefault="00C13E36"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6C116156" w14:textId="77777777" w:rsidR="00C13E36" w:rsidRDefault="00C13E3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2.4pt;height:75pt" o:bullet="t">
        <v:imagedata r:id="rId1" o:title=""/>
      </v:shape>
    </w:pict>
  </w:numPicBullet>
  <w:abstractNum w:abstractNumId="0">
    <w:nsid w:val="07993037"/>
    <w:multiLevelType w:val="hybridMultilevel"/>
    <w:tmpl w:val="F144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C28E6"/>
    <w:multiLevelType w:val="hybridMultilevel"/>
    <w:tmpl w:val="8056FAB6"/>
    <w:lvl w:ilvl="0" w:tplc="5D421352">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ADC46ED"/>
    <w:multiLevelType w:val="hybridMultilevel"/>
    <w:tmpl w:val="46F802A0"/>
    <w:lvl w:ilvl="0" w:tplc="B20027D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01308D"/>
    <w:multiLevelType w:val="hybridMultilevel"/>
    <w:tmpl w:val="004A97D6"/>
    <w:lvl w:ilvl="0" w:tplc="B20027D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83439F8"/>
    <w:multiLevelType w:val="hybridMultilevel"/>
    <w:tmpl w:val="3A3EB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
    <w:nsid w:val="5ACB593F"/>
    <w:multiLevelType w:val="multilevel"/>
    <w:tmpl w:val="70863FB2"/>
    <w:lvl w:ilvl="0">
      <w:start w:val="1"/>
      <w:numFmt w:val="decimal"/>
      <w:lvlText w:val="%1."/>
      <w:lvlJc w:val="left"/>
      <w:pPr>
        <w:ind w:left="1134" w:hanging="794"/>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588" w:hanging="8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D0F5278"/>
    <w:multiLevelType w:val="multilevel"/>
    <w:tmpl w:val="2FAAE08E"/>
    <w:lvl w:ilvl="0">
      <w:start w:val="1"/>
      <w:numFmt w:val="lowerLetter"/>
      <w:lvlText w:val="(%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8">
    <w:nsid w:val="68E97940"/>
    <w:multiLevelType w:val="hybridMultilevel"/>
    <w:tmpl w:val="B878870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nsid w:val="6BAE49BE"/>
    <w:multiLevelType w:val="hybridMultilevel"/>
    <w:tmpl w:val="84F8B11C"/>
    <w:lvl w:ilvl="0" w:tplc="98DE0EB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EA33CA1"/>
    <w:multiLevelType w:val="hybridMultilevel"/>
    <w:tmpl w:val="60868244"/>
    <w:lvl w:ilvl="0" w:tplc="B20027D2">
      <w:start w:val="1"/>
      <w:numFmt w:val="lowerLetter"/>
      <w:lvlText w:val="(%1)"/>
      <w:lvlJc w:val="left"/>
      <w:pPr>
        <w:ind w:left="1353" w:hanging="360"/>
      </w:pPr>
      <w:rPr>
        <w:rFont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1">
    <w:nsid w:val="742C0A24"/>
    <w:multiLevelType w:val="hybridMultilevel"/>
    <w:tmpl w:val="69BEF67A"/>
    <w:lvl w:ilvl="0" w:tplc="B20027D2">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B011687"/>
    <w:multiLevelType w:val="hybridMultilevel"/>
    <w:tmpl w:val="6390F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9"/>
  </w:num>
  <w:num w:numId="6">
    <w:abstractNumId w:val="10"/>
  </w:num>
  <w:num w:numId="7">
    <w:abstractNumId w:val="11"/>
  </w:num>
  <w:num w:numId="8">
    <w:abstractNumId w:val="7"/>
  </w:num>
  <w:num w:numId="9">
    <w:abstractNumId w:val="2"/>
  </w:num>
  <w:num w:numId="10">
    <w:abstractNumId w:val="12"/>
  </w:num>
  <w:num w:numId="11">
    <w:abstractNumId w:val="4"/>
  </w:num>
  <w:num w:numId="12">
    <w:abstractNumId w:val="0"/>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6D"/>
    <w:rsid w:val="000109D3"/>
    <w:rsid w:val="00011E01"/>
    <w:rsid w:val="00017AE1"/>
    <w:rsid w:val="00036986"/>
    <w:rsid w:val="00044185"/>
    <w:rsid w:val="00050956"/>
    <w:rsid w:val="000514F4"/>
    <w:rsid w:val="0005285D"/>
    <w:rsid w:val="00060A61"/>
    <w:rsid w:val="0006711B"/>
    <w:rsid w:val="00067B2E"/>
    <w:rsid w:val="00072161"/>
    <w:rsid w:val="000804A8"/>
    <w:rsid w:val="000809C1"/>
    <w:rsid w:val="00084A64"/>
    <w:rsid w:val="00084E44"/>
    <w:rsid w:val="000917A2"/>
    <w:rsid w:val="00096848"/>
    <w:rsid w:val="000A087F"/>
    <w:rsid w:val="000A3935"/>
    <w:rsid w:val="000B09F5"/>
    <w:rsid w:val="000B5EDC"/>
    <w:rsid w:val="000C3360"/>
    <w:rsid w:val="000D4448"/>
    <w:rsid w:val="000E5E39"/>
    <w:rsid w:val="000F0091"/>
    <w:rsid w:val="001004FC"/>
    <w:rsid w:val="0010253D"/>
    <w:rsid w:val="00107685"/>
    <w:rsid w:val="001140F2"/>
    <w:rsid w:val="00115EC1"/>
    <w:rsid w:val="001172B6"/>
    <w:rsid w:val="00120ECD"/>
    <w:rsid w:val="001219D3"/>
    <w:rsid w:val="00121A15"/>
    <w:rsid w:val="001303B6"/>
    <w:rsid w:val="00133BB2"/>
    <w:rsid w:val="001356A5"/>
    <w:rsid w:val="00142943"/>
    <w:rsid w:val="001444B7"/>
    <w:rsid w:val="00145CFE"/>
    <w:rsid w:val="00151BCC"/>
    <w:rsid w:val="00157B97"/>
    <w:rsid w:val="00161327"/>
    <w:rsid w:val="001631A3"/>
    <w:rsid w:val="0016418E"/>
    <w:rsid w:val="0017300C"/>
    <w:rsid w:val="00173A28"/>
    <w:rsid w:val="00173D5A"/>
    <w:rsid w:val="00184396"/>
    <w:rsid w:val="00190C21"/>
    <w:rsid w:val="001A0428"/>
    <w:rsid w:val="001A07F1"/>
    <w:rsid w:val="001A217A"/>
    <w:rsid w:val="001A7A02"/>
    <w:rsid w:val="001B2E49"/>
    <w:rsid w:val="001D2C76"/>
    <w:rsid w:val="001D2CFD"/>
    <w:rsid w:val="001D7759"/>
    <w:rsid w:val="001E2900"/>
    <w:rsid w:val="001E4CE7"/>
    <w:rsid w:val="00202814"/>
    <w:rsid w:val="00202B21"/>
    <w:rsid w:val="00221C67"/>
    <w:rsid w:val="00223A77"/>
    <w:rsid w:val="00230441"/>
    <w:rsid w:val="00242ED0"/>
    <w:rsid w:val="002722C7"/>
    <w:rsid w:val="00274018"/>
    <w:rsid w:val="0027583C"/>
    <w:rsid w:val="00282107"/>
    <w:rsid w:val="002829DE"/>
    <w:rsid w:val="002863A2"/>
    <w:rsid w:val="002A1F3D"/>
    <w:rsid w:val="002A3B90"/>
    <w:rsid w:val="002B02C0"/>
    <w:rsid w:val="002B7EAD"/>
    <w:rsid w:val="002C2A8D"/>
    <w:rsid w:val="002C55A5"/>
    <w:rsid w:val="002C7C29"/>
    <w:rsid w:val="002D0658"/>
    <w:rsid w:val="002D77E9"/>
    <w:rsid w:val="002E2D5D"/>
    <w:rsid w:val="002E45AF"/>
    <w:rsid w:val="002E62E4"/>
    <w:rsid w:val="002F15DD"/>
    <w:rsid w:val="002F486C"/>
    <w:rsid w:val="0030120E"/>
    <w:rsid w:val="00302E64"/>
    <w:rsid w:val="0031627A"/>
    <w:rsid w:val="00322CA5"/>
    <w:rsid w:val="00324E86"/>
    <w:rsid w:val="0034273D"/>
    <w:rsid w:val="00343E0B"/>
    <w:rsid w:val="0035039A"/>
    <w:rsid w:val="0036101C"/>
    <w:rsid w:val="00363ED4"/>
    <w:rsid w:val="00367A9A"/>
    <w:rsid w:val="00372DE6"/>
    <w:rsid w:val="00377D2F"/>
    <w:rsid w:val="003808B1"/>
    <w:rsid w:val="00382FD2"/>
    <w:rsid w:val="003A4651"/>
    <w:rsid w:val="003C23AB"/>
    <w:rsid w:val="003C38B0"/>
    <w:rsid w:val="003C77A8"/>
    <w:rsid w:val="003D375A"/>
    <w:rsid w:val="003E04AA"/>
    <w:rsid w:val="003E4825"/>
    <w:rsid w:val="003E7F6D"/>
    <w:rsid w:val="003F4C17"/>
    <w:rsid w:val="00405558"/>
    <w:rsid w:val="00407D4F"/>
    <w:rsid w:val="00413E03"/>
    <w:rsid w:val="0042168F"/>
    <w:rsid w:val="00426389"/>
    <w:rsid w:val="00433DDE"/>
    <w:rsid w:val="004362B8"/>
    <w:rsid w:val="004401AF"/>
    <w:rsid w:val="00453157"/>
    <w:rsid w:val="00466774"/>
    <w:rsid w:val="00481B08"/>
    <w:rsid w:val="00481D97"/>
    <w:rsid w:val="00485B6D"/>
    <w:rsid w:val="00492D77"/>
    <w:rsid w:val="00493AAE"/>
    <w:rsid w:val="00496818"/>
    <w:rsid w:val="004B20BB"/>
    <w:rsid w:val="004C4018"/>
    <w:rsid w:val="004D36F3"/>
    <w:rsid w:val="004D764B"/>
    <w:rsid w:val="004E2896"/>
    <w:rsid w:val="004E3A8D"/>
    <w:rsid w:val="004E3C85"/>
    <w:rsid w:val="004E7BAD"/>
    <w:rsid w:val="004F12FE"/>
    <w:rsid w:val="004F29D4"/>
    <w:rsid w:val="004F7A8B"/>
    <w:rsid w:val="005049AE"/>
    <w:rsid w:val="00513318"/>
    <w:rsid w:val="005300E4"/>
    <w:rsid w:val="0053060C"/>
    <w:rsid w:val="00530FAF"/>
    <w:rsid w:val="00535799"/>
    <w:rsid w:val="00540ACD"/>
    <w:rsid w:val="00541835"/>
    <w:rsid w:val="00544F5C"/>
    <w:rsid w:val="00546D0D"/>
    <w:rsid w:val="005540BE"/>
    <w:rsid w:val="00562FC4"/>
    <w:rsid w:val="00563DDB"/>
    <w:rsid w:val="00565E0C"/>
    <w:rsid w:val="005753A5"/>
    <w:rsid w:val="00576C7B"/>
    <w:rsid w:val="00582F16"/>
    <w:rsid w:val="00594A82"/>
    <w:rsid w:val="005A061B"/>
    <w:rsid w:val="005A25D7"/>
    <w:rsid w:val="005A4917"/>
    <w:rsid w:val="005B2F43"/>
    <w:rsid w:val="005B3508"/>
    <w:rsid w:val="005B427C"/>
    <w:rsid w:val="005B5634"/>
    <w:rsid w:val="005B600C"/>
    <w:rsid w:val="005D1D3A"/>
    <w:rsid w:val="005D36F3"/>
    <w:rsid w:val="005E2375"/>
    <w:rsid w:val="005E46D7"/>
    <w:rsid w:val="005E752B"/>
    <w:rsid w:val="005F3522"/>
    <w:rsid w:val="005F364F"/>
    <w:rsid w:val="005F3A3A"/>
    <w:rsid w:val="005F6747"/>
    <w:rsid w:val="005F74EE"/>
    <w:rsid w:val="00600DF2"/>
    <w:rsid w:val="00601A2D"/>
    <w:rsid w:val="00603980"/>
    <w:rsid w:val="00605ABA"/>
    <w:rsid w:val="00614A0E"/>
    <w:rsid w:val="0061692C"/>
    <w:rsid w:val="00617013"/>
    <w:rsid w:val="0061771E"/>
    <w:rsid w:val="00617B72"/>
    <w:rsid w:val="00622042"/>
    <w:rsid w:val="006221E5"/>
    <w:rsid w:val="00635CAF"/>
    <w:rsid w:val="00650936"/>
    <w:rsid w:val="00654832"/>
    <w:rsid w:val="006602D8"/>
    <w:rsid w:val="00660B72"/>
    <w:rsid w:val="006633C4"/>
    <w:rsid w:val="0067789B"/>
    <w:rsid w:val="00680B7A"/>
    <w:rsid w:val="00684125"/>
    <w:rsid w:val="0069062B"/>
    <w:rsid w:val="00695ED9"/>
    <w:rsid w:val="006A0D0B"/>
    <w:rsid w:val="006A0E31"/>
    <w:rsid w:val="006A1CF4"/>
    <w:rsid w:val="006A5B68"/>
    <w:rsid w:val="006A68F6"/>
    <w:rsid w:val="006A6A2E"/>
    <w:rsid w:val="006B04EC"/>
    <w:rsid w:val="006B3257"/>
    <w:rsid w:val="006C33DB"/>
    <w:rsid w:val="006C394D"/>
    <w:rsid w:val="006C5611"/>
    <w:rsid w:val="006E0D95"/>
    <w:rsid w:val="006F0CCB"/>
    <w:rsid w:val="006F3CF2"/>
    <w:rsid w:val="006F5952"/>
    <w:rsid w:val="006F6683"/>
    <w:rsid w:val="006F68AB"/>
    <w:rsid w:val="007049FD"/>
    <w:rsid w:val="00706D3A"/>
    <w:rsid w:val="00707392"/>
    <w:rsid w:val="007100F7"/>
    <w:rsid w:val="00722902"/>
    <w:rsid w:val="00734BFC"/>
    <w:rsid w:val="00736A02"/>
    <w:rsid w:val="0074073F"/>
    <w:rsid w:val="00744D0F"/>
    <w:rsid w:val="00747651"/>
    <w:rsid w:val="00753564"/>
    <w:rsid w:val="00761887"/>
    <w:rsid w:val="007619AB"/>
    <w:rsid w:val="007670B0"/>
    <w:rsid w:val="00785C18"/>
    <w:rsid w:val="007A3E78"/>
    <w:rsid w:val="007B1514"/>
    <w:rsid w:val="007B7A0E"/>
    <w:rsid w:val="007B7AE0"/>
    <w:rsid w:val="007C1849"/>
    <w:rsid w:val="007C19F1"/>
    <w:rsid w:val="007C2BC2"/>
    <w:rsid w:val="007D4460"/>
    <w:rsid w:val="007D5058"/>
    <w:rsid w:val="007E30AF"/>
    <w:rsid w:val="007E48A1"/>
    <w:rsid w:val="007E66FD"/>
    <w:rsid w:val="007E74E9"/>
    <w:rsid w:val="007F24E8"/>
    <w:rsid w:val="007F342E"/>
    <w:rsid w:val="007F769C"/>
    <w:rsid w:val="008205E9"/>
    <w:rsid w:val="00824101"/>
    <w:rsid w:val="008332B7"/>
    <w:rsid w:val="00834064"/>
    <w:rsid w:val="008366CC"/>
    <w:rsid w:val="008375E3"/>
    <w:rsid w:val="00840D5B"/>
    <w:rsid w:val="00841710"/>
    <w:rsid w:val="008609A8"/>
    <w:rsid w:val="008678C2"/>
    <w:rsid w:val="00870681"/>
    <w:rsid w:val="00871377"/>
    <w:rsid w:val="0087174A"/>
    <w:rsid w:val="00872C21"/>
    <w:rsid w:val="00873147"/>
    <w:rsid w:val="00874F0F"/>
    <w:rsid w:val="00875D4D"/>
    <w:rsid w:val="00876F93"/>
    <w:rsid w:val="00877AB7"/>
    <w:rsid w:val="008B4508"/>
    <w:rsid w:val="008C03B3"/>
    <w:rsid w:val="008C3AFD"/>
    <w:rsid w:val="008D1B23"/>
    <w:rsid w:val="008D2090"/>
    <w:rsid w:val="008D332D"/>
    <w:rsid w:val="008D3D57"/>
    <w:rsid w:val="008E5AE8"/>
    <w:rsid w:val="008F3143"/>
    <w:rsid w:val="009144B7"/>
    <w:rsid w:val="00914A91"/>
    <w:rsid w:val="00915BEE"/>
    <w:rsid w:val="00917A44"/>
    <w:rsid w:val="00924B2F"/>
    <w:rsid w:val="00924E8B"/>
    <w:rsid w:val="0092697D"/>
    <w:rsid w:val="0092710B"/>
    <w:rsid w:val="00941C2C"/>
    <w:rsid w:val="0094468C"/>
    <w:rsid w:val="0094755E"/>
    <w:rsid w:val="00950702"/>
    <w:rsid w:val="009612B3"/>
    <w:rsid w:val="0096230D"/>
    <w:rsid w:val="00963F32"/>
    <w:rsid w:val="0096504D"/>
    <w:rsid w:val="00971260"/>
    <w:rsid w:val="00975A4E"/>
    <w:rsid w:val="00982B41"/>
    <w:rsid w:val="00986518"/>
    <w:rsid w:val="009A2D48"/>
    <w:rsid w:val="009A30B8"/>
    <w:rsid w:val="009A3486"/>
    <w:rsid w:val="009A6BC6"/>
    <w:rsid w:val="009B030C"/>
    <w:rsid w:val="009B0968"/>
    <w:rsid w:val="009C35BF"/>
    <w:rsid w:val="009C64BE"/>
    <w:rsid w:val="009C7382"/>
    <w:rsid w:val="009C7622"/>
    <w:rsid w:val="009D59F5"/>
    <w:rsid w:val="009D5D4A"/>
    <w:rsid w:val="009D6157"/>
    <w:rsid w:val="009F2594"/>
    <w:rsid w:val="009F751E"/>
    <w:rsid w:val="00A0048F"/>
    <w:rsid w:val="00A06716"/>
    <w:rsid w:val="00A176EB"/>
    <w:rsid w:val="00A2248C"/>
    <w:rsid w:val="00A266DC"/>
    <w:rsid w:val="00A31301"/>
    <w:rsid w:val="00A466EF"/>
    <w:rsid w:val="00A518C2"/>
    <w:rsid w:val="00A601EC"/>
    <w:rsid w:val="00A62281"/>
    <w:rsid w:val="00A629B0"/>
    <w:rsid w:val="00A64606"/>
    <w:rsid w:val="00A662FE"/>
    <w:rsid w:val="00A67200"/>
    <w:rsid w:val="00A71312"/>
    <w:rsid w:val="00A71CD2"/>
    <w:rsid w:val="00A7344E"/>
    <w:rsid w:val="00A74677"/>
    <w:rsid w:val="00A7644D"/>
    <w:rsid w:val="00A8167B"/>
    <w:rsid w:val="00A90C25"/>
    <w:rsid w:val="00A9189F"/>
    <w:rsid w:val="00A91C11"/>
    <w:rsid w:val="00A926AE"/>
    <w:rsid w:val="00A944B2"/>
    <w:rsid w:val="00A97866"/>
    <w:rsid w:val="00AA0107"/>
    <w:rsid w:val="00AA210C"/>
    <w:rsid w:val="00AA5C07"/>
    <w:rsid w:val="00AA6F4D"/>
    <w:rsid w:val="00AB2D70"/>
    <w:rsid w:val="00AC1167"/>
    <w:rsid w:val="00AC2800"/>
    <w:rsid w:val="00AC3F41"/>
    <w:rsid w:val="00AD0B07"/>
    <w:rsid w:val="00AD3A5F"/>
    <w:rsid w:val="00AE0BBB"/>
    <w:rsid w:val="00AE66F4"/>
    <w:rsid w:val="00AF2D1E"/>
    <w:rsid w:val="00AF323E"/>
    <w:rsid w:val="00B02C95"/>
    <w:rsid w:val="00B07431"/>
    <w:rsid w:val="00B221BC"/>
    <w:rsid w:val="00B24E54"/>
    <w:rsid w:val="00B30EBE"/>
    <w:rsid w:val="00B33842"/>
    <w:rsid w:val="00B34CF5"/>
    <w:rsid w:val="00B4259E"/>
    <w:rsid w:val="00B44309"/>
    <w:rsid w:val="00B51B1C"/>
    <w:rsid w:val="00B51D23"/>
    <w:rsid w:val="00B52613"/>
    <w:rsid w:val="00B626B8"/>
    <w:rsid w:val="00B63F0D"/>
    <w:rsid w:val="00B64D26"/>
    <w:rsid w:val="00B65995"/>
    <w:rsid w:val="00B668B0"/>
    <w:rsid w:val="00B73746"/>
    <w:rsid w:val="00B7585E"/>
    <w:rsid w:val="00B81FA8"/>
    <w:rsid w:val="00B85916"/>
    <w:rsid w:val="00B87386"/>
    <w:rsid w:val="00B9661C"/>
    <w:rsid w:val="00B972F7"/>
    <w:rsid w:val="00BA051A"/>
    <w:rsid w:val="00BA0D35"/>
    <w:rsid w:val="00BA1268"/>
    <w:rsid w:val="00BA180C"/>
    <w:rsid w:val="00BA2E25"/>
    <w:rsid w:val="00BA2ECD"/>
    <w:rsid w:val="00BA3F1B"/>
    <w:rsid w:val="00BB212B"/>
    <w:rsid w:val="00BB7094"/>
    <w:rsid w:val="00BC3D75"/>
    <w:rsid w:val="00BC4CD7"/>
    <w:rsid w:val="00BC515C"/>
    <w:rsid w:val="00BC549B"/>
    <w:rsid w:val="00BC6D1E"/>
    <w:rsid w:val="00BD2EB1"/>
    <w:rsid w:val="00BD56D8"/>
    <w:rsid w:val="00BE4FD2"/>
    <w:rsid w:val="00BF1F2E"/>
    <w:rsid w:val="00BF22F4"/>
    <w:rsid w:val="00BF267D"/>
    <w:rsid w:val="00BF34F4"/>
    <w:rsid w:val="00BF49B1"/>
    <w:rsid w:val="00BF5000"/>
    <w:rsid w:val="00C06242"/>
    <w:rsid w:val="00C13E36"/>
    <w:rsid w:val="00C21654"/>
    <w:rsid w:val="00C2414A"/>
    <w:rsid w:val="00C24A06"/>
    <w:rsid w:val="00C24ED8"/>
    <w:rsid w:val="00C342FB"/>
    <w:rsid w:val="00C34617"/>
    <w:rsid w:val="00C36EBD"/>
    <w:rsid w:val="00C37A9C"/>
    <w:rsid w:val="00C41144"/>
    <w:rsid w:val="00C41892"/>
    <w:rsid w:val="00C52E01"/>
    <w:rsid w:val="00C637FB"/>
    <w:rsid w:val="00C64ECC"/>
    <w:rsid w:val="00C742DA"/>
    <w:rsid w:val="00C918C6"/>
    <w:rsid w:val="00C9258A"/>
    <w:rsid w:val="00C95353"/>
    <w:rsid w:val="00CA3D95"/>
    <w:rsid w:val="00CB2E93"/>
    <w:rsid w:val="00CC0245"/>
    <w:rsid w:val="00CC6835"/>
    <w:rsid w:val="00CD294C"/>
    <w:rsid w:val="00CE2310"/>
    <w:rsid w:val="00CE5536"/>
    <w:rsid w:val="00CF13F0"/>
    <w:rsid w:val="00D01450"/>
    <w:rsid w:val="00D118DE"/>
    <w:rsid w:val="00D12366"/>
    <w:rsid w:val="00D1779A"/>
    <w:rsid w:val="00D22AD1"/>
    <w:rsid w:val="00D25C99"/>
    <w:rsid w:val="00D26E3B"/>
    <w:rsid w:val="00D35D78"/>
    <w:rsid w:val="00D426B5"/>
    <w:rsid w:val="00D620BE"/>
    <w:rsid w:val="00D6268C"/>
    <w:rsid w:val="00D76187"/>
    <w:rsid w:val="00D77253"/>
    <w:rsid w:val="00D84788"/>
    <w:rsid w:val="00D903DC"/>
    <w:rsid w:val="00DA0183"/>
    <w:rsid w:val="00DA31D9"/>
    <w:rsid w:val="00DB4F1E"/>
    <w:rsid w:val="00DB5B48"/>
    <w:rsid w:val="00DC4269"/>
    <w:rsid w:val="00DC621A"/>
    <w:rsid w:val="00DC7D6B"/>
    <w:rsid w:val="00DD06A8"/>
    <w:rsid w:val="00DF11AC"/>
    <w:rsid w:val="00DF2958"/>
    <w:rsid w:val="00E025D3"/>
    <w:rsid w:val="00E16699"/>
    <w:rsid w:val="00E1678E"/>
    <w:rsid w:val="00E20F2D"/>
    <w:rsid w:val="00E21A07"/>
    <w:rsid w:val="00E23A00"/>
    <w:rsid w:val="00E23FD8"/>
    <w:rsid w:val="00E30E8C"/>
    <w:rsid w:val="00E310E0"/>
    <w:rsid w:val="00E34EDE"/>
    <w:rsid w:val="00E4011A"/>
    <w:rsid w:val="00E40C47"/>
    <w:rsid w:val="00E45CFF"/>
    <w:rsid w:val="00E53B48"/>
    <w:rsid w:val="00E54381"/>
    <w:rsid w:val="00E56162"/>
    <w:rsid w:val="00E64FBC"/>
    <w:rsid w:val="00E65708"/>
    <w:rsid w:val="00E67FAF"/>
    <w:rsid w:val="00E76C88"/>
    <w:rsid w:val="00E7710E"/>
    <w:rsid w:val="00E8422F"/>
    <w:rsid w:val="00E95BF2"/>
    <w:rsid w:val="00EA6CD2"/>
    <w:rsid w:val="00EB1237"/>
    <w:rsid w:val="00EB4300"/>
    <w:rsid w:val="00EB4952"/>
    <w:rsid w:val="00EB4A1A"/>
    <w:rsid w:val="00EB52A5"/>
    <w:rsid w:val="00EC27E4"/>
    <w:rsid w:val="00EC6956"/>
    <w:rsid w:val="00ED623A"/>
    <w:rsid w:val="00EE1BC2"/>
    <w:rsid w:val="00EF3983"/>
    <w:rsid w:val="00F001D5"/>
    <w:rsid w:val="00F00F21"/>
    <w:rsid w:val="00F056CB"/>
    <w:rsid w:val="00F14D97"/>
    <w:rsid w:val="00F2311F"/>
    <w:rsid w:val="00F30A11"/>
    <w:rsid w:val="00F40AFA"/>
    <w:rsid w:val="00F43929"/>
    <w:rsid w:val="00F46189"/>
    <w:rsid w:val="00F50C18"/>
    <w:rsid w:val="00F57C52"/>
    <w:rsid w:val="00F6671D"/>
    <w:rsid w:val="00F66928"/>
    <w:rsid w:val="00F66FFB"/>
    <w:rsid w:val="00F67489"/>
    <w:rsid w:val="00F72491"/>
    <w:rsid w:val="00F74F32"/>
    <w:rsid w:val="00F7740D"/>
    <w:rsid w:val="00F85161"/>
    <w:rsid w:val="00F8652C"/>
    <w:rsid w:val="00F866E4"/>
    <w:rsid w:val="00F9485C"/>
    <w:rsid w:val="00FA7C9D"/>
    <w:rsid w:val="00FC030F"/>
    <w:rsid w:val="00FC3086"/>
    <w:rsid w:val="00FC4A6C"/>
    <w:rsid w:val="00FC7FAC"/>
    <w:rsid w:val="00FD05F3"/>
    <w:rsid w:val="00FD15EC"/>
    <w:rsid w:val="00FE2FD9"/>
    <w:rsid w:val="00FE33A0"/>
    <w:rsid w:val="00FE35A4"/>
    <w:rsid w:val="00FE3706"/>
    <w:rsid w:val="00FE50A2"/>
    <w:rsid w:val="00FE6670"/>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date"/>
  <w:smartTagType w:namespaceuri="urn:schemas-microsoft-com:office:smarttags" w:name="address"/>
  <w:shapeDefaults>
    <o:shapedefaults v:ext="edit" spidmax="2049"/>
    <o:shapelayout v:ext="edit">
      <o:idmap v:ext="edit" data="1"/>
    </o:shapelayout>
  </w:shapeDefaults>
  <w:decimalSymbol w:val="."/>
  <w:listSeparator w:val=","/>
  <w14:docId w14:val="6C11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1A0428"/>
    <w:rPr>
      <w:sz w:val="16"/>
      <w:szCs w:val="16"/>
    </w:rPr>
  </w:style>
  <w:style w:type="paragraph" w:styleId="CommentText">
    <w:name w:val="annotation text"/>
    <w:basedOn w:val="Normal"/>
    <w:link w:val="CommentTextChar"/>
    <w:rsid w:val="001A0428"/>
    <w:rPr>
      <w:sz w:val="20"/>
    </w:rPr>
  </w:style>
  <w:style w:type="character" w:customStyle="1" w:styleId="CommentTextChar">
    <w:name w:val="Comment Text Char"/>
    <w:link w:val="CommentText"/>
    <w:rsid w:val="001A0428"/>
    <w:rPr>
      <w:rFonts w:ascii="Frutiger 45 Light" w:hAnsi="Frutiger 45 Light"/>
    </w:rPr>
  </w:style>
  <w:style w:type="paragraph" w:styleId="CommentSubject">
    <w:name w:val="annotation subject"/>
    <w:basedOn w:val="CommentText"/>
    <w:next w:val="CommentText"/>
    <w:link w:val="CommentSubjectChar"/>
    <w:rsid w:val="001A0428"/>
    <w:rPr>
      <w:b/>
      <w:bCs/>
    </w:rPr>
  </w:style>
  <w:style w:type="character" w:customStyle="1" w:styleId="CommentSubjectChar">
    <w:name w:val="Comment Subject Char"/>
    <w:link w:val="CommentSubject"/>
    <w:rsid w:val="001A0428"/>
    <w:rPr>
      <w:rFonts w:ascii="Frutiger 45 Light" w:hAnsi="Frutiger 45 Light"/>
      <w:b/>
      <w:bCs/>
    </w:rPr>
  </w:style>
  <w:style w:type="paragraph" w:styleId="BalloonText">
    <w:name w:val="Balloon Text"/>
    <w:basedOn w:val="Normal"/>
    <w:link w:val="BalloonTextChar"/>
    <w:rsid w:val="001A0428"/>
    <w:rPr>
      <w:rFonts w:ascii="Tahoma" w:hAnsi="Tahoma" w:cs="Tahoma"/>
      <w:sz w:val="16"/>
      <w:szCs w:val="16"/>
    </w:rPr>
  </w:style>
  <w:style w:type="character" w:customStyle="1" w:styleId="BalloonTextChar">
    <w:name w:val="Balloon Text Char"/>
    <w:link w:val="BalloonText"/>
    <w:rsid w:val="001A0428"/>
    <w:rPr>
      <w:rFonts w:ascii="Tahoma" w:hAnsi="Tahoma" w:cs="Tahoma"/>
      <w:sz w:val="16"/>
      <w:szCs w:val="16"/>
    </w:rPr>
  </w:style>
  <w:style w:type="paragraph" w:styleId="FootnoteText">
    <w:name w:val="footnote text"/>
    <w:basedOn w:val="Normal"/>
    <w:link w:val="FootnoteTextChar"/>
    <w:uiPriority w:val="99"/>
    <w:unhideWhenUsed/>
    <w:rsid w:val="00DF2958"/>
    <w:rPr>
      <w:rFonts w:ascii="Calibri" w:eastAsia="Calibri" w:hAnsi="Calibri"/>
      <w:sz w:val="20"/>
      <w:lang w:eastAsia="en-US"/>
    </w:rPr>
  </w:style>
  <w:style w:type="character" w:customStyle="1" w:styleId="FootnoteTextChar">
    <w:name w:val="Footnote Text Char"/>
    <w:link w:val="FootnoteText"/>
    <w:uiPriority w:val="99"/>
    <w:rsid w:val="00DF2958"/>
    <w:rPr>
      <w:rFonts w:ascii="Calibri" w:eastAsia="Calibri" w:hAnsi="Calibri"/>
      <w:lang w:eastAsia="en-US"/>
    </w:rPr>
  </w:style>
  <w:style w:type="character" w:styleId="FootnoteReference">
    <w:name w:val="footnote reference"/>
    <w:uiPriority w:val="99"/>
    <w:unhideWhenUsed/>
    <w:rsid w:val="00DF2958"/>
    <w:rPr>
      <w:vertAlign w:val="superscript"/>
    </w:rPr>
  </w:style>
  <w:style w:type="paragraph" w:styleId="PlainText">
    <w:name w:val="Plain Text"/>
    <w:basedOn w:val="Normal"/>
    <w:link w:val="PlainTextChar"/>
    <w:uiPriority w:val="99"/>
    <w:unhideWhenUsed/>
    <w:rsid w:val="00DF2958"/>
    <w:rPr>
      <w:rFonts w:ascii="Arial" w:eastAsia="Calibri" w:hAnsi="Arial" w:cs="Consolas"/>
      <w:szCs w:val="21"/>
      <w:lang w:eastAsia="en-US"/>
    </w:rPr>
  </w:style>
  <w:style w:type="character" w:customStyle="1" w:styleId="PlainTextChar">
    <w:name w:val="Plain Text Char"/>
    <w:link w:val="PlainText"/>
    <w:uiPriority w:val="99"/>
    <w:rsid w:val="00DF2958"/>
    <w:rPr>
      <w:rFonts w:ascii="Arial" w:eastAsia="Calibri" w:hAnsi="Arial" w:cs="Consolas"/>
      <w:sz w:val="22"/>
      <w:szCs w:val="21"/>
      <w:lang w:eastAsia="en-US"/>
    </w:rPr>
  </w:style>
  <w:style w:type="character" w:customStyle="1" w:styleId="A3">
    <w:name w:val="A3"/>
    <w:uiPriority w:val="99"/>
    <w:rsid w:val="00DF2958"/>
    <w:rPr>
      <w:rFonts w:cs="Futura Light"/>
      <w:color w:val="000000"/>
      <w:sz w:val="20"/>
      <w:szCs w:val="20"/>
    </w:rPr>
  </w:style>
  <w:style w:type="paragraph" w:styleId="EndnoteText">
    <w:name w:val="endnote text"/>
    <w:basedOn w:val="Normal"/>
    <w:link w:val="EndnoteTextChar"/>
    <w:uiPriority w:val="99"/>
    <w:unhideWhenUsed/>
    <w:rsid w:val="006B04EC"/>
    <w:rPr>
      <w:rFonts w:ascii="Officina Sans ITC TT" w:hAnsi="Officina Sans ITC TT"/>
      <w:sz w:val="20"/>
      <w:lang w:eastAsia="en-US"/>
    </w:rPr>
  </w:style>
  <w:style w:type="character" w:customStyle="1" w:styleId="EndnoteTextChar">
    <w:name w:val="Endnote Text Char"/>
    <w:link w:val="EndnoteText"/>
    <w:uiPriority w:val="99"/>
    <w:rsid w:val="006B04EC"/>
    <w:rPr>
      <w:rFonts w:ascii="Officina Sans ITC TT" w:hAnsi="Officina Sans ITC TT"/>
      <w:lang w:eastAsia="en-US"/>
    </w:rPr>
  </w:style>
  <w:style w:type="character" w:styleId="EndnoteReference">
    <w:name w:val="endnote reference"/>
    <w:uiPriority w:val="99"/>
    <w:unhideWhenUsed/>
    <w:rsid w:val="006B04EC"/>
    <w:rPr>
      <w:vertAlign w:val="superscript"/>
    </w:rPr>
  </w:style>
  <w:style w:type="character" w:customStyle="1" w:styleId="ms-profilevalue1">
    <w:name w:val="ms-profilevalue1"/>
    <w:rsid w:val="00DD06A8"/>
    <w:rPr>
      <w:color w:val="000000"/>
    </w:rPr>
  </w:style>
  <w:style w:type="paragraph" w:customStyle="1" w:styleId="adr">
    <w:name w:val="adr"/>
    <w:basedOn w:val="Normal"/>
    <w:rsid w:val="00B972F7"/>
    <w:pPr>
      <w:spacing w:before="100" w:beforeAutospacing="1" w:after="100" w:afterAutospacing="1"/>
    </w:pPr>
    <w:rPr>
      <w:rFonts w:ascii="Times New Roman" w:hAnsi="Times New Roman"/>
      <w:sz w:val="24"/>
      <w:szCs w:val="24"/>
    </w:rPr>
  </w:style>
  <w:style w:type="character" w:customStyle="1" w:styleId="street-address">
    <w:name w:val="street-address"/>
    <w:rsid w:val="00B972F7"/>
  </w:style>
  <w:style w:type="character" w:customStyle="1" w:styleId="postal-code">
    <w:name w:val="postal-code"/>
    <w:rsid w:val="00B972F7"/>
  </w:style>
  <w:style w:type="paragraph" w:customStyle="1" w:styleId="CharChar">
    <w:name w:val="Char Char"/>
    <w:basedOn w:val="Normal"/>
    <w:rsid w:val="00B972F7"/>
    <w:pPr>
      <w:spacing w:after="160" w:line="240" w:lineRule="exact"/>
    </w:pPr>
    <w:rPr>
      <w:rFonts w:ascii="Tahoma" w:hAnsi="Tahoma"/>
      <w:noProof/>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1A0428"/>
    <w:rPr>
      <w:sz w:val="16"/>
      <w:szCs w:val="16"/>
    </w:rPr>
  </w:style>
  <w:style w:type="paragraph" w:styleId="CommentText">
    <w:name w:val="annotation text"/>
    <w:basedOn w:val="Normal"/>
    <w:link w:val="CommentTextChar"/>
    <w:rsid w:val="001A0428"/>
    <w:rPr>
      <w:sz w:val="20"/>
    </w:rPr>
  </w:style>
  <w:style w:type="character" w:customStyle="1" w:styleId="CommentTextChar">
    <w:name w:val="Comment Text Char"/>
    <w:link w:val="CommentText"/>
    <w:rsid w:val="001A0428"/>
    <w:rPr>
      <w:rFonts w:ascii="Frutiger 45 Light" w:hAnsi="Frutiger 45 Light"/>
    </w:rPr>
  </w:style>
  <w:style w:type="paragraph" w:styleId="CommentSubject">
    <w:name w:val="annotation subject"/>
    <w:basedOn w:val="CommentText"/>
    <w:next w:val="CommentText"/>
    <w:link w:val="CommentSubjectChar"/>
    <w:rsid w:val="001A0428"/>
    <w:rPr>
      <w:b/>
      <w:bCs/>
    </w:rPr>
  </w:style>
  <w:style w:type="character" w:customStyle="1" w:styleId="CommentSubjectChar">
    <w:name w:val="Comment Subject Char"/>
    <w:link w:val="CommentSubject"/>
    <w:rsid w:val="001A0428"/>
    <w:rPr>
      <w:rFonts w:ascii="Frutiger 45 Light" w:hAnsi="Frutiger 45 Light"/>
      <w:b/>
      <w:bCs/>
    </w:rPr>
  </w:style>
  <w:style w:type="paragraph" w:styleId="BalloonText">
    <w:name w:val="Balloon Text"/>
    <w:basedOn w:val="Normal"/>
    <w:link w:val="BalloonTextChar"/>
    <w:rsid w:val="001A0428"/>
    <w:rPr>
      <w:rFonts w:ascii="Tahoma" w:hAnsi="Tahoma" w:cs="Tahoma"/>
      <w:sz w:val="16"/>
      <w:szCs w:val="16"/>
    </w:rPr>
  </w:style>
  <w:style w:type="character" w:customStyle="1" w:styleId="BalloonTextChar">
    <w:name w:val="Balloon Text Char"/>
    <w:link w:val="BalloonText"/>
    <w:rsid w:val="001A0428"/>
    <w:rPr>
      <w:rFonts w:ascii="Tahoma" w:hAnsi="Tahoma" w:cs="Tahoma"/>
      <w:sz w:val="16"/>
      <w:szCs w:val="16"/>
    </w:rPr>
  </w:style>
  <w:style w:type="paragraph" w:styleId="FootnoteText">
    <w:name w:val="footnote text"/>
    <w:basedOn w:val="Normal"/>
    <w:link w:val="FootnoteTextChar"/>
    <w:uiPriority w:val="99"/>
    <w:unhideWhenUsed/>
    <w:rsid w:val="00DF2958"/>
    <w:rPr>
      <w:rFonts w:ascii="Calibri" w:eastAsia="Calibri" w:hAnsi="Calibri"/>
      <w:sz w:val="20"/>
      <w:lang w:eastAsia="en-US"/>
    </w:rPr>
  </w:style>
  <w:style w:type="character" w:customStyle="1" w:styleId="FootnoteTextChar">
    <w:name w:val="Footnote Text Char"/>
    <w:link w:val="FootnoteText"/>
    <w:uiPriority w:val="99"/>
    <w:rsid w:val="00DF2958"/>
    <w:rPr>
      <w:rFonts w:ascii="Calibri" w:eastAsia="Calibri" w:hAnsi="Calibri"/>
      <w:lang w:eastAsia="en-US"/>
    </w:rPr>
  </w:style>
  <w:style w:type="character" w:styleId="FootnoteReference">
    <w:name w:val="footnote reference"/>
    <w:uiPriority w:val="99"/>
    <w:unhideWhenUsed/>
    <w:rsid w:val="00DF2958"/>
    <w:rPr>
      <w:vertAlign w:val="superscript"/>
    </w:rPr>
  </w:style>
  <w:style w:type="paragraph" w:styleId="PlainText">
    <w:name w:val="Plain Text"/>
    <w:basedOn w:val="Normal"/>
    <w:link w:val="PlainTextChar"/>
    <w:uiPriority w:val="99"/>
    <w:unhideWhenUsed/>
    <w:rsid w:val="00DF2958"/>
    <w:rPr>
      <w:rFonts w:ascii="Arial" w:eastAsia="Calibri" w:hAnsi="Arial" w:cs="Consolas"/>
      <w:szCs w:val="21"/>
      <w:lang w:eastAsia="en-US"/>
    </w:rPr>
  </w:style>
  <w:style w:type="character" w:customStyle="1" w:styleId="PlainTextChar">
    <w:name w:val="Plain Text Char"/>
    <w:link w:val="PlainText"/>
    <w:uiPriority w:val="99"/>
    <w:rsid w:val="00DF2958"/>
    <w:rPr>
      <w:rFonts w:ascii="Arial" w:eastAsia="Calibri" w:hAnsi="Arial" w:cs="Consolas"/>
      <w:sz w:val="22"/>
      <w:szCs w:val="21"/>
      <w:lang w:eastAsia="en-US"/>
    </w:rPr>
  </w:style>
  <w:style w:type="character" w:customStyle="1" w:styleId="A3">
    <w:name w:val="A3"/>
    <w:uiPriority w:val="99"/>
    <w:rsid w:val="00DF2958"/>
    <w:rPr>
      <w:rFonts w:cs="Futura Light"/>
      <w:color w:val="000000"/>
      <w:sz w:val="20"/>
      <w:szCs w:val="20"/>
    </w:rPr>
  </w:style>
  <w:style w:type="paragraph" w:styleId="EndnoteText">
    <w:name w:val="endnote text"/>
    <w:basedOn w:val="Normal"/>
    <w:link w:val="EndnoteTextChar"/>
    <w:uiPriority w:val="99"/>
    <w:unhideWhenUsed/>
    <w:rsid w:val="006B04EC"/>
    <w:rPr>
      <w:rFonts w:ascii="Officina Sans ITC TT" w:hAnsi="Officina Sans ITC TT"/>
      <w:sz w:val="20"/>
      <w:lang w:eastAsia="en-US"/>
    </w:rPr>
  </w:style>
  <w:style w:type="character" w:customStyle="1" w:styleId="EndnoteTextChar">
    <w:name w:val="Endnote Text Char"/>
    <w:link w:val="EndnoteText"/>
    <w:uiPriority w:val="99"/>
    <w:rsid w:val="006B04EC"/>
    <w:rPr>
      <w:rFonts w:ascii="Officina Sans ITC TT" w:hAnsi="Officina Sans ITC TT"/>
      <w:lang w:eastAsia="en-US"/>
    </w:rPr>
  </w:style>
  <w:style w:type="character" w:styleId="EndnoteReference">
    <w:name w:val="endnote reference"/>
    <w:uiPriority w:val="99"/>
    <w:unhideWhenUsed/>
    <w:rsid w:val="006B04EC"/>
    <w:rPr>
      <w:vertAlign w:val="superscript"/>
    </w:rPr>
  </w:style>
  <w:style w:type="character" w:customStyle="1" w:styleId="ms-profilevalue1">
    <w:name w:val="ms-profilevalue1"/>
    <w:rsid w:val="00DD06A8"/>
    <w:rPr>
      <w:color w:val="000000"/>
    </w:rPr>
  </w:style>
  <w:style w:type="paragraph" w:customStyle="1" w:styleId="adr">
    <w:name w:val="adr"/>
    <w:basedOn w:val="Normal"/>
    <w:rsid w:val="00B972F7"/>
    <w:pPr>
      <w:spacing w:before="100" w:beforeAutospacing="1" w:after="100" w:afterAutospacing="1"/>
    </w:pPr>
    <w:rPr>
      <w:rFonts w:ascii="Times New Roman" w:hAnsi="Times New Roman"/>
      <w:sz w:val="24"/>
      <w:szCs w:val="24"/>
    </w:rPr>
  </w:style>
  <w:style w:type="character" w:customStyle="1" w:styleId="street-address">
    <w:name w:val="street-address"/>
    <w:rsid w:val="00B972F7"/>
  </w:style>
  <w:style w:type="character" w:customStyle="1" w:styleId="postal-code">
    <w:name w:val="postal-code"/>
    <w:rsid w:val="00B972F7"/>
  </w:style>
  <w:style w:type="paragraph" w:customStyle="1" w:styleId="CharChar">
    <w:name w:val="Char Char"/>
    <w:basedOn w:val="Normal"/>
    <w:rsid w:val="00B972F7"/>
    <w:pPr>
      <w:spacing w:after="160" w:line="240" w:lineRule="exact"/>
    </w:pPr>
    <w:rPr>
      <w:rFonts w:ascii="Tahoma" w:hAnsi="Tahoma"/>
      <w:noProof/>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346563271">
      <w:bodyDiv w:val="1"/>
      <w:marLeft w:val="0"/>
      <w:marRight w:val="0"/>
      <w:marTop w:val="0"/>
      <w:marBottom w:val="0"/>
      <w:divBdr>
        <w:top w:val="none" w:sz="0" w:space="0" w:color="auto"/>
        <w:left w:val="none" w:sz="0" w:space="0" w:color="auto"/>
        <w:bottom w:val="none" w:sz="0" w:space="0" w:color="auto"/>
        <w:right w:val="none" w:sz="0" w:space="0" w:color="auto"/>
      </w:divBdr>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211614">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dan.mccartney@local.gov.uk" TargetMode="External"/><Relationship Id="rId4" Type="http://schemas.microsoft.com/office/2007/relationships/stylesWithEffects" Target="stylesWithEffects.xml"/><Relationship Id="rId9" Type="http://schemas.openxmlformats.org/officeDocument/2006/relationships/hyperlink" Target="mailto:dan.mccartney@local.gov.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39614-3C20-47E3-8CA2-4FCBB663A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1567</Words>
  <Characters>8522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10069</CharactersWithSpaces>
  <SharedDoc>false</SharedDoc>
  <HLinks>
    <vt:vector size="6" baseType="variant">
      <vt:variant>
        <vt:i4>589887</vt:i4>
      </vt:variant>
      <vt:variant>
        <vt:i4>0</vt:i4>
      </vt:variant>
      <vt:variant>
        <vt:i4>0</vt:i4>
      </vt:variant>
      <vt:variant>
        <vt:i4>5</vt:i4>
      </vt:variant>
      <vt:variant>
        <vt:lpwstr>mailto:Rose.Doran@local.gov.uk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16</cp:revision>
  <cp:lastPrinted>2014-01-17T15:06:00Z</cp:lastPrinted>
  <dcterms:created xsi:type="dcterms:W3CDTF">2014-05-16T09:28:00Z</dcterms:created>
  <dcterms:modified xsi:type="dcterms:W3CDTF">2014-05-23T11:33:00Z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4 - Local welfare assistance -CLEARED and DONE</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